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294D" w:rsidRDefault="00DE294D" w:rsidP="00DE294D">
      <w:pPr>
        <w:widowControl w:val="0"/>
        <w:spacing w:after="120" w:line="228" w:lineRule="auto"/>
        <w:ind w:left="2835"/>
        <w:jc w:val="center"/>
        <w:rPr>
          <w:rFonts w:ascii="Times New Roman" w:hAnsi="Times New Roman"/>
          <w:bCs/>
          <w:sz w:val="24"/>
          <w:szCs w:val="24"/>
          <w:shd w:val="clear" w:color="auto" w:fill="FFFFFF"/>
        </w:rPr>
      </w:pPr>
      <w:bookmarkStart w:id="0" w:name="_GoBack"/>
      <w:bookmarkEnd w:id="0"/>
      <w:r w:rsidRPr="00DE294D">
        <w:rPr>
          <w:rFonts w:ascii="Times New Roman" w:hAnsi="Times New Roman"/>
          <w:bCs/>
          <w:sz w:val="24"/>
          <w:szCs w:val="24"/>
          <w:shd w:val="clear" w:color="auto" w:fill="FFFFFF"/>
        </w:rPr>
        <w:t>ЗАТВЕРДЖЕНО</w:t>
      </w:r>
      <w:r w:rsidRPr="00DE294D">
        <w:rPr>
          <w:rFonts w:ascii="Times New Roman" w:hAnsi="Times New Roman"/>
          <w:bCs/>
          <w:sz w:val="24"/>
          <w:szCs w:val="24"/>
          <w:shd w:val="clear" w:color="auto" w:fill="FFFFFF"/>
        </w:rPr>
        <w:br/>
        <w:t>постановою Кабінету Міністрів України</w:t>
      </w:r>
      <w:r w:rsidRPr="00DE294D">
        <w:rPr>
          <w:rFonts w:ascii="Times New Roman" w:hAnsi="Times New Roman"/>
          <w:bCs/>
          <w:sz w:val="24"/>
          <w:szCs w:val="24"/>
          <w:shd w:val="clear" w:color="auto" w:fill="FFFFFF"/>
        </w:rPr>
        <w:br/>
        <w:t>від 5 липня 2019 р. № 690</w:t>
      </w:r>
      <w:r w:rsidRPr="00DE294D">
        <w:rPr>
          <w:rFonts w:ascii="Times New Roman" w:hAnsi="Times New Roman"/>
          <w:bCs/>
          <w:sz w:val="24"/>
          <w:szCs w:val="24"/>
          <w:shd w:val="clear" w:color="auto" w:fill="FFFFFF"/>
        </w:rPr>
        <w:br/>
        <w:t>(в редакції постанови Кабінету Міністрів України</w:t>
      </w:r>
      <w:r w:rsidR="00643603">
        <w:rPr>
          <w:rFonts w:ascii="Times New Roman" w:hAnsi="Times New Roman"/>
          <w:bCs/>
          <w:sz w:val="24"/>
          <w:szCs w:val="24"/>
          <w:shd w:val="clear" w:color="auto" w:fill="FFFFFF"/>
        </w:rPr>
        <w:br/>
      </w:r>
      <w:r w:rsidRPr="00DE294D">
        <w:rPr>
          <w:rFonts w:ascii="Times New Roman" w:hAnsi="Times New Roman"/>
          <w:bCs/>
          <w:sz w:val="24"/>
          <w:szCs w:val="24"/>
          <w:shd w:val="clear" w:color="auto" w:fill="FFFFFF"/>
        </w:rPr>
        <w:t xml:space="preserve"> </w:t>
      </w:r>
      <w:r w:rsidRPr="00DE294D">
        <w:rPr>
          <w:rFonts w:ascii="Times New Roman" w:hAnsi="Times New Roman"/>
          <w:sz w:val="24"/>
          <w:szCs w:val="24"/>
        </w:rPr>
        <w:t>від 2 лютого 2022 р. № 85</w:t>
      </w:r>
      <w:r w:rsidRPr="00DE294D">
        <w:rPr>
          <w:rFonts w:ascii="Times New Roman" w:hAnsi="Times New Roman"/>
          <w:bCs/>
          <w:sz w:val="24"/>
          <w:szCs w:val="24"/>
          <w:shd w:val="clear" w:color="auto" w:fill="FFFFFF"/>
        </w:rPr>
        <w:t>)</w:t>
      </w:r>
    </w:p>
    <w:p w:rsidR="00643603" w:rsidRPr="00DE294D" w:rsidRDefault="00643603" w:rsidP="00DE294D">
      <w:pPr>
        <w:widowControl w:val="0"/>
        <w:spacing w:after="120" w:line="228" w:lineRule="auto"/>
        <w:ind w:left="2835"/>
        <w:jc w:val="center"/>
        <w:rPr>
          <w:rFonts w:ascii="Times New Roman" w:hAnsi="Times New Roman"/>
          <w:bCs/>
          <w:sz w:val="24"/>
          <w:szCs w:val="24"/>
          <w:shd w:val="clear" w:color="auto" w:fill="FFFFFF"/>
        </w:rPr>
      </w:pPr>
    </w:p>
    <w:p w:rsidR="00DE294D" w:rsidRPr="00DE294D" w:rsidRDefault="00DE294D" w:rsidP="00DE294D">
      <w:pPr>
        <w:widowControl w:val="0"/>
        <w:spacing w:before="120" w:after="120" w:line="230" w:lineRule="auto"/>
        <w:jc w:val="center"/>
        <w:rPr>
          <w:rFonts w:ascii="Times New Roman" w:hAnsi="Times New Roman"/>
          <w:sz w:val="24"/>
          <w:szCs w:val="24"/>
        </w:rPr>
      </w:pPr>
      <w:r w:rsidRPr="00DE294D">
        <w:rPr>
          <w:rFonts w:ascii="Times New Roman" w:hAnsi="Times New Roman"/>
          <w:sz w:val="24"/>
          <w:szCs w:val="24"/>
        </w:rPr>
        <w:t>ТИПОВИЙ ДОГОВІР</w:t>
      </w:r>
      <w:r w:rsidRPr="00DE294D">
        <w:rPr>
          <w:rFonts w:ascii="Times New Roman" w:hAnsi="Times New Roman"/>
          <w:sz w:val="24"/>
          <w:szCs w:val="24"/>
        </w:rPr>
        <w:br/>
        <w:t>з власником (користувачем) будівлі (приміщення у будівлі)</w:t>
      </w:r>
      <w:r w:rsidRPr="00DE294D">
        <w:rPr>
          <w:rFonts w:ascii="Times New Roman" w:hAnsi="Times New Roman"/>
          <w:sz w:val="24"/>
          <w:szCs w:val="24"/>
        </w:rPr>
        <w:br/>
        <w:t>про надання послуг з централізованого водопостачання та централізованого водовідведення</w:t>
      </w:r>
    </w:p>
    <w:p w:rsidR="00DE294D" w:rsidRDefault="007A5363" w:rsidP="007A5363">
      <w:pPr>
        <w:widowControl w:val="0"/>
        <w:tabs>
          <w:tab w:val="left" w:pos="6630"/>
        </w:tabs>
        <w:spacing w:after="0" w:line="230" w:lineRule="auto"/>
        <w:jc w:val="both"/>
        <w:rPr>
          <w:rFonts w:ascii="Times New Roman" w:hAnsi="Times New Roman"/>
          <w:sz w:val="24"/>
          <w:szCs w:val="24"/>
        </w:rPr>
      </w:pPr>
      <w:proofErr w:type="spellStart"/>
      <w:r>
        <w:rPr>
          <w:rFonts w:ascii="Times New Roman" w:hAnsi="Times New Roman"/>
          <w:sz w:val="24"/>
          <w:szCs w:val="24"/>
        </w:rPr>
        <w:t>м.Заліщики</w:t>
      </w:r>
      <w:proofErr w:type="spellEnd"/>
      <w:r>
        <w:rPr>
          <w:rFonts w:ascii="Times New Roman" w:hAnsi="Times New Roman"/>
          <w:sz w:val="24"/>
          <w:szCs w:val="24"/>
        </w:rPr>
        <w:tab/>
        <w:t>_______________</w:t>
      </w:r>
    </w:p>
    <w:p w:rsidR="007A5363" w:rsidRPr="000B7FB0" w:rsidRDefault="007A5363" w:rsidP="00643603">
      <w:pPr>
        <w:widowControl w:val="0"/>
        <w:spacing w:after="0" w:line="230" w:lineRule="auto"/>
        <w:jc w:val="both"/>
        <w:rPr>
          <w:rFonts w:ascii="Times New Roman" w:hAnsi="Times New Roman"/>
          <w:sz w:val="20"/>
        </w:rPr>
      </w:pPr>
    </w:p>
    <w:p w:rsidR="0019053B" w:rsidRDefault="0019053B" w:rsidP="00643603">
      <w:pPr>
        <w:widowControl w:val="0"/>
        <w:spacing w:after="0" w:line="228" w:lineRule="auto"/>
        <w:jc w:val="both"/>
        <w:rPr>
          <w:rFonts w:ascii="Times New Roman" w:hAnsi="Times New Roman"/>
          <w:sz w:val="24"/>
          <w:szCs w:val="24"/>
        </w:rPr>
      </w:pPr>
      <w:r>
        <w:rPr>
          <w:rFonts w:ascii="Times New Roman" w:hAnsi="Times New Roman"/>
          <w:b/>
          <w:sz w:val="24"/>
          <w:szCs w:val="24"/>
        </w:rPr>
        <w:t>Комунальне підприємство «Заліщицький Водоканал</w:t>
      </w:r>
      <w:r>
        <w:rPr>
          <w:rFonts w:ascii="Times New Roman" w:hAnsi="Times New Roman"/>
          <w:sz w:val="24"/>
          <w:szCs w:val="24"/>
        </w:rPr>
        <w:t xml:space="preserve">»( далі </w:t>
      </w:r>
      <w:proofErr w:type="spellStart"/>
      <w:r>
        <w:rPr>
          <w:rFonts w:ascii="Times New Roman" w:hAnsi="Times New Roman"/>
          <w:sz w:val="24"/>
          <w:szCs w:val="24"/>
        </w:rPr>
        <w:t>–виконавець</w:t>
      </w:r>
      <w:proofErr w:type="spellEnd"/>
      <w:r>
        <w:rPr>
          <w:rFonts w:ascii="Times New Roman" w:hAnsi="Times New Roman"/>
          <w:sz w:val="24"/>
          <w:szCs w:val="24"/>
        </w:rPr>
        <w:t>)</w:t>
      </w:r>
      <w:r>
        <w:rPr>
          <w:rFonts w:ascii="Times New Roman" w:hAnsi="Times New Roman"/>
          <w:b/>
          <w:sz w:val="24"/>
          <w:szCs w:val="24"/>
        </w:rPr>
        <w:t xml:space="preserve"> код </w:t>
      </w:r>
      <w:r>
        <w:rPr>
          <w:rFonts w:ascii="Times New Roman" w:hAnsi="Times New Roman"/>
          <w:sz w:val="24"/>
          <w:szCs w:val="24"/>
        </w:rPr>
        <w:t xml:space="preserve">ЄДРПОУ 40395051 в особі директора Хом’яка Адама Степановича, який діє на підставі Статуту підприємства затвердженого рішенням </w:t>
      </w:r>
      <w:proofErr w:type="spellStart"/>
      <w:r>
        <w:rPr>
          <w:rFonts w:ascii="Times New Roman" w:hAnsi="Times New Roman"/>
          <w:sz w:val="24"/>
          <w:szCs w:val="24"/>
        </w:rPr>
        <w:t>Заліщицької</w:t>
      </w:r>
      <w:proofErr w:type="spellEnd"/>
      <w:r>
        <w:rPr>
          <w:rFonts w:ascii="Times New Roman" w:hAnsi="Times New Roman"/>
          <w:sz w:val="24"/>
          <w:szCs w:val="24"/>
        </w:rPr>
        <w:t xml:space="preserve"> міської ради №436 від 17.06.2016р. з однієї сторони</w:t>
      </w:r>
      <w:r w:rsidRPr="00DE294D">
        <w:rPr>
          <w:rFonts w:ascii="Times New Roman" w:hAnsi="Times New Roman"/>
          <w:sz w:val="24"/>
          <w:szCs w:val="24"/>
        </w:rPr>
        <w:t xml:space="preserve"> </w:t>
      </w:r>
    </w:p>
    <w:p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 xml:space="preserve">(далі </w:t>
      </w:r>
      <w:r>
        <w:rPr>
          <w:rFonts w:ascii="Times New Roman" w:hAnsi="Times New Roman"/>
          <w:sz w:val="24"/>
          <w:szCs w:val="24"/>
        </w:rPr>
        <w:t>-</w:t>
      </w:r>
      <w:r w:rsidRPr="00DE294D">
        <w:rPr>
          <w:rFonts w:ascii="Times New Roman" w:hAnsi="Times New Roman"/>
          <w:sz w:val="24"/>
          <w:szCs w:val="24"/>
        </w:rPr>
        <w:t xml:space="preserve"> споживач) в особі _______________________________________</w:t>
      </w:r>
      <w:r w:rsidR="00643603">
        <w:rPr>
          <w:rFonts w:ascii="Times New Roman" w:hAnsi="Times New Roman"/>
          <w:sz w:val="24"/>
          <w:szCs w:val="24"/>
        </w:rPr>
        <w:t>_________</w:t>
      </w:r>
      <w:r w:rsidRPr="00DE294D">
        <w:rPr>
          <w:rFonts w:ascii="Times New Roman" w:hAnsi="Times New Roman"/>
          <w:sz w:val="24"/>
          <w:szCs w:val="24"/>
        </w:rPr>
        <w:t>__,</w:t>
      </w:r>
    </w:p>
    <w:p w:rsidR="00DE294D" w:rsidRPr="000B7FB0" w:rsidRDefault="00643603" w:rsidP="00643603">
      <w:pPr>
        <w:widowControl w:val="0"/>
        <w:spacing w:after="0" w:line="228" w:lineRule="auto"/>
        <w:jc w:val="center"/>
        <w:rPr>
          <w:rFonts w:ascii="Times New Roman" w:hAnsi="Times New Roman"/>
          <w:sz w:val="20"/>
        </w:rPr>
      </w:pPr>
      <w:r>
        <w:rPr>
          <w:rFonts w:ascii="Times New Roman" w:hAnsi="Times New Roman"/>
          <w:sz w:val="20"/>
        </w:rPr>
        <w:t xml:space="preserve">                                      </w:t>
      </w:r>
      <w:r w:rsidR="00DE294D" w:rsidRPr="000B7FB0">
        <w:rPr>
          <w:rFonts w:ascii="Times New Roman" w:hAnsi="Times New Roman"/>
          <w:sz w:val="20"/>
        </w:rPr>
        <w:t>(прізвище, ім’я, по батькові (за наявності) представника споживача)</w:t>
      </w:r>
    </w:p>
    <w:p w:rsidR="00DE294D" w:rsidRPr="00DE294D" w:rsidRDefault="00DE294D" w:rsidP="00643603">
      <w:pPr>
        <w:widowControl w:val="0"/>
        <w:spacing w:after="0" w:line="228" w:lineRule="auto"/>
        <w:jc w:val="both"/>
        <w:rPr>
          <w:rFonts w:ascii="Times New Roman" w:hAnsi="Times New Roman"/>
          <w:sz w:val="24"/>
          <w:szCs w:val="24"/>
        </w:rPr>
      </w:pPr>
      <w:r w:rsidRPr="00DE294D">
        <w:rPr>
          <w:rFonts w:ascii="Times New Roman" w:hAnsi="Times New Roman"/>
          <w:sz w:val="24"/>
          <w:szCs w:val="24"/>
        </w:rPr>
        <w:t>що діє на підставі __________________</w:t>
      </w:r>
      <w:r w:rsidR="00643603">
        <w:rPr>
          <w:rFonts w:ascii="Times New Roman" w:hAnsi="Times New Roman"/>
          <w:sz w:val="24"/>
          <w:szCs w:val="24"/>
        </w:rPr>
        <w:t>______________________________________,</w:t>
      </w:r>
    </w:p>
    <w:p w:rsidR="00DE294D" w:rsidRPr="000B7FB0" w:rsidRDefault="00643603" w:rsidP="00643603">
      <w:pPr>
        <w:widowControl w:val="0"/>
        <w:spacing w:after="0" w:line="228" w:lineRule="auto"/>
        <w:ind w:left="2268"/>
        <w:rPr>
          <w:rFonts w:ascii="Times New Roman" w:hAnsi="Times New Roman"/>
          <w:sz w:val="20"/>
        </w:rPr>
      </w:pPr>
      <w:r>
        <w:rPr>
          <w:rFonts w:ascii="Times New Roman" w:hAnsi="Times New Roman"/>
          <w:sz w:val="20"/>
        </w:rPr>
        <w:t xml:space="preserve">                             </w:t>
      </w:r>
      <w:r w:rsidR="00DE294D" w:rsidRPr="000B7FB0">
        <w:rPr>
          <w:rFonts w:ascii="Times New Roman" w:hAnsi="Times New Roman"/>
          <w:sz w:val="20"/>
        </w:rPr>
        <w:t>(найменування, дата, номер документа)</w:t>
      </w:r>
    </w:p>
    <w:p w:rsidR="00DE294D" w:rsidRPr="00DE294D" w:rsidRDefault="00DE294D" w:rsidP="00DE294D">
      <w:pPr>
        <w:widowControl w:val="0"/>
        <w:spacing w:before="120" w:line="228" w:lineRule="auto"/>
        <w:jc w:val="both"/>
        <w:rPr>
          <w:rFonts w:ascii="Times New Roman" w:hAnsi="Times New Roman"/>
          <w:sz w:val="24"/>
          <w:szCs w:val="24"/>
        </w:rPr>
      </w:pPr>
      <w:r w:rsidRPr="00DE294D">
        <w:rPr>
          <w:rFonts w:ascii="Times New Roman" w:hAnsi="Times New Roman"/>
          <w:sz w:val="24"/>
          <w:szCs w:val="24"/>
        </w:rPr>
        <w:t xml:space="preserve">з іншої сторони (далі </w:t>
      </w:r>
      <w:r>
        <w:rPr>
          <w:rFonts w:ascii="Times New Roman" w:hAnsi="Times New Roman"/>
          <w:sz w:val="24"/>
          <w:szCs w:val="24"/>
        </w:rPr>
        <w:t>-</w:t>
      </w:r>
      <w:r w:rsidRPr="00DE294D">
        <w:rPr>
          <w:rFonts w:ascii="Times New Roman" w:hAnsi="Times New Roman"/>
          <w:sz w:val="24"/>
          <w:szCs w:val="24"/>
        </w:rPr>
        <w:t xml:space="preserve"> сторони), уклали цей договір про таке.</w:t>
      </w:r>
    </w:p>
    <w:p w:rsidR="00DE294D" w:rsidRPr="00DE294D" w:rsidRDefault="00DE294D" w:rsidP="00DE294D">
      <w:pPr>
        <w:widowControl w:val="0"/>
        <w:spacing w:before="360" w:after="120"/>
        <w:jc w:val="center"/>
        <w:rPr>
          <w:rFonts w:ascii="Times New Roman" w:hAnsi="Times New Roman"/>
          <w:sz w:val="24"/>
          <w:szCs w:val="24"/>
        </w:rPr>
      </w:pPr>
      <w:r w:rsidRPr="00DE294D">
        <w:rPr>
          <w:rFonts w:ascii="Times New Roman" w:hAnsi="Times New Roman"/>
          <w:sz w:val="24"/>
          <w:szCs w:val="24"/>
        </w:rPr>
        <w:t>Предмет договору та перелік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Виконавець зобов’язується надавати споживачу послуги з централізованого водопостачання та централізованого водовідведення (далі </w:t>
      </w:r>
      <w:r>
        <w:rPr>
          <w:rFonts w:ascii="Times New Roman" w:hAnsi="Times New Roman"/>
          <w:sz w:val="24"/>
          <w:szCs w:val="24"/>
        </w:rPr>
        <w:t>-</w:t>
      </w:r>
      <w:r w:rsidRPr="00DE294D">
        <w:rPr>
          <w:rFonts w:ascii="Times New Roman" w:hAnsi="Times New Roman"/>
          <w:sz w:val="24"/>
          <w:szCs w:val="24"/>
        </w:rPr>
        <w:t xml:space="preserve"> послуги) відповідної якості, а споживач зобов’язується своєчасно та в повному обсязі оплачувати надані послуги за тарифами, встановленими відповідно до законодавства, в строки і на умовах, визначених цим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До якості послуг встановлено такі вимоги: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 xml:space="preserve">склад і якість питної води повинні відповідати вимогам державних санітарних норм і правил </w:t>
      </w:r>
      <w:r w:rsidRPr="00DE294D">
        <w:rPr>
          <w:rFonts w:ascii="Times New Roman" w:hAnsi="Times New Roman"/>
          <w:sz w:val="24"/>
          <w:szCs w:val="24"/>
          <w:lang w:eastAsia="uk-UA"/>
        </w:rPr>
        <w:t>на питну воду</w:t>
      </w:r>
      <w:r w:rsidRPr="00DE294D">
        <w:rPr>
          <w:rFonts w:ascii="Times New Roman" w:hAnsi="Times New Roman"/>
          <w:sz w:val="24"/>
          <w:szCs w:val="24"/>
        </w:rPr>
        <w:t>;</w:t>
      </w:r>
    </w:p>
    <w:p w:rsidR="00DE294D" w:rsidRPr="00DE294D" w:rsidRDefault="00DE294D" w:rsidP="00643603">
      <w:pPr>
        <w:widowControl w:val="0"/>
        <w:spacing w:before="120" w:after="0"/>
        <w:ind w:firstLine="567"/>
        <w:jc w:val="both"/>
        <w:rPr>
          <w:rFonts w:ascii="Times New Roman" w:hAnsi="Times New Roman"/>
          <w:sz w:val="24"/>
          <w:szCs w:val="24"/>
        </w:rPr>
      </w:pPr>
      <w:r w:rsidRPr="00DE294D">
        <w:rPr>
          <w:rFonts w:ascii="Times New Roman" w:hAnsi="Times New Roman"/>
          <w:sz w:val="24"/>
          <w:szCs w:val="24"/>
          <w:shd w:val="clear" w:color="auto" w:fill="FFFFFF"/>
        </w:rPr>
        <w:t>значення тиску питної води повинно відповідати параметрам, встановленим державними будівельними нормами</w:t>
      </w:r>
      <w:r w:rsidRPr="00DE294D">
        <w:rPr>
          <w:rFonts w:ascii="Times New Roman" w:hAnsi="Times New Roman"/>
          <w:sz w:val="24"/>
          <w:szCs w:val="24"/>
        </w:rPr>
        <w:t xml:space="preserve"> і правилами та розміщуватися на: </w:t>
      </w:r>
      <w:hyperlink r:id="rId5" w:history="1">
        <w:r w:rsidR="00C81772" w:rsidRPr="005833A7">
          <w:rPr>
            <w:rStyle w:val="a6"/>
            <w:rFonts w:ascii="Times New Roman" w:hAnsi="Times New Roman"/>
            <w:sz w:val="24"/>
            <w:szCs w:val="24"/>
          </w:rPr>
          <w:t>http://zalrada.gov.ua/</w:t>
        </w:r>
      </w:hyperlink>
      <w:r w:rsidRPr="00DE294D">
        <w:rPr>
          <w:rFonts w:ascii="Times New Roman" w:hAnsi="Times New Roman"/>
          <w:sz w:val="24"/>
          <w:szCs w:val="24"/>
        </w:rPr>
        <w:t>.</w:t>
      </w:r>
    </w:p>
    <w:p w:rsidR="00DE294D" w:rsidRPr="000B7FB0" w:rsidRDefault="00DE294D" w:rsidP="00643603">
      <w:pPr>
        <w:widowControl w:val="0"/>
        <w:spacing w:after="0"/>
        <w:jc w:val="center"/>
        <w:rPr>
          <w:rFonts w:ascii="Times New Roman" w:hAnsi="Times New Roman"/>
          <w:sz w:val="28"/>
          <w:szCs w:val="28"/>
        </w:rPr>
      </w:pPr>
      <w:r w:rsidRPr="000B7FB0">
        <w:rPr>
          <w:rFonts w:ascii="Times New Roman" w:hAnsi="Times New Roman"/>
          <w:sz w:val="20"/>
        </w:rPr>
        <w:t>(посилання на сторінку на офіційному веб-сайті органу місцевого самоврядування та/або веб-сайті виконавця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shd w:val="clear" w:color="auto" w:fill="FFFFFF"/>
        </w:rPr>
        <w:t>Критерієм якості послуг з централізованого водовідведення є безперешкодне приймання стічних вод у мережі виконавця з мереж споживача за умови справності мереж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Інформація про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адреса: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вулиця 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номер будинку _________, номер приміщення  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населений пункт 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район ______________________________________________________,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область 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індекс ______________________________________________________;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контактний номер телефону споживача _______________________;</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 кількість осіб, які фактично користуються послугами ___________.</w:t>
      </w:r>
    </w:p>
    <w:p w:rsidR="00DE294D" w:rsidRPr="00DE294D" w:rsidRDefault="00DE294D" w:rsidP="00DE294D">
      <w:pPr>
        <w:widowControl w:val="0"/>
        <w:spacing w:before="120" w:after="120"/>
        <w:ind w:firstLine="567"/>
        <w:jc w:val="both"/>
        <w:rPr>
          <w:rFonts w:ascii="Times New Roman" w:hAnsi="Times New Roman"/>
          <w:sz w:val="24"/>
          <w:szCs w:val="24"/>
        </w:rPr>
      </w:pPr>
      <w:r w:rsidRPr="00DE294D">
        <w:rPr>
          <w:rFonts w:ascii="Times New Roman" w:hAnsi="Times New Roman"/>
          <w:sz w:val="24"/>
          <w:szCs w:val="24"/>
        </w:rPr>
        <w:t>3. Будівля (приміщення у будівлі) обладнано вузлом (вузлами) комерційного обліку централізованого водопостачання:</w:t>
      </w:r>
    </w:p>
    <w:tbl>
      <w:tblPr>
        <w:tblW w:w="9847" w:type="dxa"/>
        <w:tblInd w:w="25" w:type="dxa"/>
        <w:tblBorders>
          <w:top w:val="single" w:sz="2" w:space="0" w:color="auto"/>
          <w:bottom w:val="single" w:sz="2" w:space="0" w:color="auto"/>
          <w:insideH w:val="single" w:sz="8" w:space="0" w:color="auto"/>
          <w:insideV w:val="single" w:sz="2" w:space="0" w:color="auto"/>
        </w:tblBorders>
        <w:tblLook w:val="0000"/>
      </w:tblPr>
      <w:tblGrid>
        <w:gridCol w:w="1309"/>
        <w:gridCol w:w="1580"/>
        <w:gridCol w:w="1580"/>
        <w:gridCol w:w="1443"/>
        <w:gridCol w:w="1285"/>
        <w:gridCol w:w="1677"/>
        <w:gridCol w:w="1025"/>
      </w:tblGrid>
      <w:tr w:rsidR="00DE294D" w:rsidRPr="00DE294D" w:rsidTr="00DC6AF0">
        <w:tc>
          <w:tcPr>
            <w:tcW w:w="1344"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Порядковий номер</w:t>
            </w:r>
          </w:p>
        </w:tc>
        <w:tc>
          <w:tcPr>
            <w:tcW w:w="1759"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 xml:space="preserve">Заводський номер, найменування </w:t>
            </w:r>
            <w:r w:rsidRPr="00DE294D">
              <w:rPr>
                <w:rFonts w:ascii="Times New Roman" w:hAnsi="Times New Roman"/>
                <w:sz w:val="24"/>
                <w:szCs w:val="24"/>
              </w:rPr>
              <w:br/>
              <w:t xml:space="preserve">та умовне позначення </w:t>
            </w:r>
            <w:r w:rsidRPr="00DE294D">
              <w:rPr>
                <w:rFonts w:ascii="Times New Roman" w:hAnsi="Times New Roman"/>
                <w:sz w:val="24"/>
                <w:szCs w:val="24"/>
              </w:rPr>
              <w:br/>
              <w:t>типу засобу вимірювальної техніки</w:t>
            </w:r>
          </w:p>
        </w:tc>
        <w:tc>
          <w:tcPr>
            <w:tcW w:w="1417"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Показання засобу вимірювальної техніки на дату укладення договору</w:t>
            </w:r>
          </w:p>
        </w:tc>
        <w:tc>
          <w:tcPr>
            <w:tcW w:w="1397"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Місце встановлення</w:t>
            </w:r>
          </w:p>
        </w:tc>
        <w:tc>
          <w:tcPr>
            <w:tcW w:w="1146"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Дата останньої періодичної повірки</w:t>
            </w:r>
          </w:p>
        </w:tc>
        <w:tc>
          <w:tcPr>
            <w:tcW w:w="1701"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proofErr w:type="spellStart"/>
            <w:r w:rsidRPr="00DE294D">
              <w:rPr>
                <w:rFonts w:ascii="Times New Roman" w:hAnsi="Times New Roman"/>
                <w:sz w:val="24"/>
                <w:szCs w:val="24"/>
              </w:rPr>
              <w:t>Міжповірочний</w:t>
            </w:r>
            <w:proofErr w:type="spellEnd"/>
            <w:r w:rsidRPr="00DE294D">
              <w:rPr>
                <w:rFonts w:ascii="Times New Roman" w:hAnsi="Times New Roman"/>
                <w:sz w:val="24"/>
                <w:szCs w:val="24"/>
              </w:rPr>
              <w:t xml:space="preserve"> інтервал, років</w:t>
            </w:r>
          </w:p>
        </w:tc>
        <w:tc>
          <w:tcPr>
            <w:tcW w:w="1083" w:type="dxa"/>
            <w:tcBorders>
              <w:top w:val="single" w:sz="2" w:space="0" w:color="auto"/>
              <w:bottom w:val="single" w:sz="2" w:space="0" w:color="auto"/>
            </w:tcBorders>
            <w:tcMar>
              <w:top w:w="0" w:type="dxa"/>
              <w:left w:w="28" w:type="dxa"/>
              <w:bottom w:w="0" w:type="dxa"/>
              <w:right w:w="28" w:type="dxa"/>
            </w:tcMar>
            <w:vAlign w:val="center"/>
          </w:tcPr>
          <w:p w:rsidR="00DE294D" w:rsidRPr="00DE294D" w:rsidRDefault="00DE294D" w:rsidP="00DC6AF0">
            <w:pPr>
              <w:widowControl w:val="0"/>
              <w:spacing w:before="120"/>
              <w:jc w:val="center"/>
              <w:rPr>
                <w:rFonts w:ascii="Times New Roman" w:hAnsi="Times New Roman"/>
                <w:sz w:val="24"/>
                <w:szCs w:val="24"/>
              </w:rPr>
            </w:pPr>
            <w:r w:rsidRPr="00DE294D">
              <w:rPr>
                <w:rFonts w:ascii="Times New Roman" w:hAnsi="Times New Roman"/>
                <w:sz w:val="24"/>
                <w:szCs w:val="24"/>
              </w:rPr>
              <w:t>Примітка</w:t>
            </w:r>
          </w:p>
        </w:tc>
      </w:tr>
    </w:tbl>
    <w:p w:rsidR="00DE294D" w:rsidRPr="00DE294D" w:rsidRDefault="00DE294D" w:rsidP="00DE294D">
      <w:pPr>
        <w:widowControl w:val="0"/>
        <w:spacing w:before="120"/>
        <w:jc w:val="center"/>
        <w:rPr>
          <w:rFonts w:ascii="Times New Roman" w:hAnsi="Times New Roman"/>
          <w:sz w:val="24"/>
          <w:szCs w:val="24"/>
        </w:rPr>
      </w:pPr>
    </w:p>
    <w:p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Порядок надання та вимоги до якості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Виконавець забезпечує постачання послуг безперервно з гарантованим рівнем безпеки та значенням тиску.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Послуги надаються споживачеві безперервно, крім перерв, визначених частиною першою статті 16 Закону України “Про житлово-комунальні послуги”.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Послуга з централізованого водовідведення надається у мережі виконавця з мереж споживача за умови справності мереж споживача.</w:t>
      </w:r>
    </w:p>
    <w:p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6. Виконавець забезпечує відповідність кількісних та якісних характеристик послуг вимогам пункту 1 цього договору на межі </w:t>
      </w:r>
      <w:proofErr w:type="spellStart"/>
      <w:r w:rsidRPr="00DE294D">
        <w:rPr>
          <w:rFonts w:ascii="Times New Roman" w:hAnsi="Times New Roman"/>
          <w:sz w:val="24"/>
          <w:szCs w:val="24"/>
        </w:rPr>
        <w:t>внутрішньобудинкових</w:t>
      </w:r>
      <w:proofErr w:type="spellEnd"/>
      <w:r w:rsidRPr="00DE294D">
        <w:rPr>
          <w:rFonts w:ascii="Times New Roman" w:hAnsi="Times New Roman"/>
          <w:sz w:val="24"/>
          <w:szCs w:val="24"/>
        </w:rPr>
        <w:t xml:space="preserve"> систем будівлі (інженерно-технічних систем приміщення споживача) та зовнішніх інженерних мереж постачання послуг.</w:t>
      </w:r>
    </w:p>
    <w:p w:rsidR="00C83CF0" w:rsidRPr="00DE294D" w:rsidRDefault="00C83CF0" w:rsidP="00DE294D">
      <w:pPr>
        <w:widowControl w:val="0"/>
        <w:spacing w:before="120"/>
        <w:ind w:firstLine="567"/>
        <w:jc w:val="both"/>
        <w:rPr>
          <w:rFonts w:ascii="Times New Roman" w:hAnsi="Times New Roman"/>
          <w:sz w:val="24"/>
          <w:szCs w:val="24"/>
        </w:rPr>
      </w:pP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Контроль кількісних та якісних характеристик послуг здійснюється за показаннями вузла (вузлів) комерційного обліку централізованого водопостачання.</w:t>
      </w:r>
    </w:p>
    <w:p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8. У разі виникнення аварії на зовнішніх інженерних мережах постачання послуг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p>
    <w:p w:rsidR="00C83CF0" w:rsidRPr="00DE294D" w:rsidRDefault="00C83CF0" w:rsidP="00DE294D">
      <w:pPr>
        <w:widowControl w:val="0"/>
        <w:spacing w:before="120"/>
        <w:ind w:firstLine="567"/>
        <w:jc w:val="both"/>
        <w:rPr>
          <w:rFonts w:ascii="Times New Roman" w:hAnsi="Times New Roman"/>
          <w:sz w:val="24"/>
          <w:szCs w:val="24"/>
        </w:rPr>
      </w:pPr>
    </w:p>
    <w:p w:rsidR="00DE294D" w:rsidRPr="00DE294D" w:rsidRDefault="00DE294D" w:rsidP="00DE294D">
      <w:pPr>
        <w:widowControl w:val="0"/>
        <w:spacing w:before="240" w:after="240"/>
        <w:jc w:val="center"/>
        <w:rPr>
          <w:rFonts w:ascii="Times New Roman" w:hAnsi="Times New Roman"/>
          <w:sz w:val="24"/>
          <w:szCs w:val="24"/>
        </w:rPr>
      </w:pPr>
      <w:r w:rsidRPr="00DE294D">
        <w:rPr>
          <w:rFonts w:ascii="Times New Roman" w:hAnsi="Times New Roman"/>
          <w:sz w:val="24"/>
          <w:szCs w:val="24"/>
        </w:rPr>
        <w:t>Облік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lastRenderedPageBreak/>
        <w:t>9. Обсяг спожитих у будівлі (приміщенні у будівлі) послуг визначається за показаннями засобів вимірювальної техніки вузла (вузлів) комерційного обліку.</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Обсяг наданих споживачеві послуг з централізованого водовідведення визначається на рівні обсягів спожитих ним послуг з централізованого водопостачання та постачання гарячої води.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Для споживача власника (користувача) будівлі, індивідуального (садибного) житлового будинку визначення додаткового обсягу стічних вод, що утворюються внаслідок випадання атмосферних опадів (дощу і танення снігу та льоду) і сніготанення та неорганізовано потрапляють до систем централізованого водовідведення виконавця, здійснюється відповідно до Порядку визначення розміру плати, що справляється за понаднормативні скиди стічних вод до систем централізованого водовідведення, затвердженого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lang w:eastAsia="uk-UA"/>
        </w:rPr>
        <w:t>Якщо будівлю (приміщення у будівлі) оснащено двома та більше вузлами комерційного обліку централізованого водопостачання відповідно</w:t>
      </w:r>
      <w:r w:rsidRPr="00DE294D">
        <w:rPr>
          <w:rFonts w:ascii="Times New Roman" w:hAnsi="Times New Roman"/>
          <w:sz w:val="24"/>
          <w:szCs w:val="24"/>
        </w:rPr>
        <w:t xml:space="preserve"> до вимог Закону України “Про комерційний облік теплової енергії та водопостачання”, обсяг спожитих послуг визначається як сума показань таких вузлів обліку. </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10. Одиницею вимірювання обсягу спожитих споживачем послуг є куб. метр.</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У разі коли будівля (приміщення у будівлі) не оснащена вузлом (вузлами) комерційного обліку послуг, до встановлення такого вузла (вузлів) договір не укладається.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12. У разі виходу з ладу або втрати вузла комерційного обліку послуги до відновлення його роботи або заміни комерційний облік спожитої послуги здійснюється розрахунково відповідно до Методики розподілу між споживачами обсягів спожитих у будівлі комунальних послуг, затвердженої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22 листопада 2018 р. № 315 (далі </w:t>
      </w:r>
      <w:r>
        <w:rPr>
          <w:rFonts w:ascii="Times New Roman" w:hAnsi="Times New Roman"/>
          <w:sz w:val="24"/>
          <w:szCs w:val="24"/>
        </w:rPr>
        <w:t>-</w:t>
      </w:r>
      <w:r w:rsidRPr="00DE294D">
        <w:rPr>
          <w:rFonts w:ascii="Times New Roman" w:hAnsi="Times New Roman"/>
          <w:sz w:val="24"/>
          <w:szCs w:val="24"/>
        </w:rPr>
        <w:t xml:space="preserve"> Методика розподілу).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Початок періоду виходу з ладу вузла комерційного обліку визначається: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за даними електронного архіву в разі отримання з нього інформації щодо дати початку періоду виходу з ладу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з дати, наступної за днем останнього періодичного огляду вузла комерційного обліку або зняття його показань в інших випадках.</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інших випадках).</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15. На час відсутності вузла комерційного обліку у зв’язку з його ремонтом, повіркою засобу вимірювальної техніки, який є складовою частиною вузла обліку, </w:t>
      </w:r>
      <w:r w:rsidRPr="00DE294D">
        <w:rPr>
          <w:rFonts w:ascii="Times New Roman" w:hAnsi="Times New Roman"/>
          <w:sz w:val="24"/>
          <w:szCs w:val="24"/>
        </w:rPr>
        <w:lastRenderedPageBreak/>
        <w:t>комерційний облік ведеться розрахунково відповідно до Методики розподілу.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xml:space="preserve"> вузла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DE294D" w:rsidRPr="000B7FB0" w:rsidRDefault="00DE294D" w:rsidP="00C81772">
      <w:pPr>
        <w:widowControl w:val="0"/>
        <w:spacing w:before="120" w:after="0"/>
        <w:ind w:firstLine="567"/>
        <w:jc w:val="both"/>
        <w:rPr>
          <w:rFonts w:ascii="Times New Roman" w:hAnsi="Times New Roman"/>
          <w:sz w:val="20"/>
        </w:rPr>
      </w:pPr>
      <w:r w:rsidRPr="00DE294D">
        <w:rPr>
          <w:rFonts w:ascii="Times New Roman" w:hAnsi="Times New Roman"/>
          <w:sz w:val="24"/>
          <w:szCs w:val="24"/>
        </w:rPr>
        <w:t xml:space="preserve">16. Зняття показань засобів вимірювальної техніки вузла (вузлів) комерційного обліку виконавцем щомісяця </w:t>
      </w:r>
      <w:r w:rsidR="00C81772">
        <w:rPr>
          <w:rFonts w:ascii="Times New Roman" w:hAnsi="Times New Roman"/>
          <w:sz w:val="24"/>
          <w:szCs w:val="24"/>
        </w:rPr>
        <w:t xml:space="preserve">20 </w:t>
      </w:r>
      <w:r w:rsidRPr="00DE294D">
        <w:rPr>
          <w:rFonts w:ascii="Times New Roman" w:hAnsi="Times New Roman"/>
          <w:sz w:val="24"/>
          <w:szCs w:val="24"/>
        </w:rPr>
        <w:t xml:space="preserve">числа </w:t>
      </w:r>
      <w:r w:rsidR="00C81772">
        <w:rPr>
          <w:rFonts w:ascii="Times New Roman" w:hAnsi="Times New Roman"/>
          <w:sz w:val="24"/>
          <w:szCs w:val="24"/>
        </w:rPr>
        <w:t xml:space="preserve"> </w:t>
      </w:r>
      <w:r w:rsidRPr="00DE294D">
        <w:rPr>
          <w:rFonts w:ascii="Times New Roman" w:hAnsi="Times New Roman"/>
          <w:sz w:val="24"/>
          <w:szCs w:val="24"/>
        </w:rPr>
        <w:t xml:space="preserve"> в присутності споживача (його представника)</w:t>
      </w:r>
      <w:r w:rsidR="00C81772">
        <w:rPr>
          <w:rFonts w:ascii="Times New Roman" w:hAnsi="Times New Roman"/>
          <w:sz w:val="24"/>
          <w:szCs w:val="24"/>
        </w:rPr>
        <w:t>.</w:t>
      </w:r>
      <w:r w:rsidRPr="00DE294D">
        <w:rPr>
          <w:rFonts w:ascii="Times New Roman" w:hAnsi="Times New Roman"/>
          <w:sz w:val="24"/>
          <w:szCs w:val="24"/>
        </w:rPr>
        <w:t xml:space="preserve">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коли зняття показань вузла (вузлів) комерційного обліку послуг здійснюється виконавцем за допомогою систем дистанційного зняття показань, таке зняття може здійснюватися без присутності споживача (його представника).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показаннями вузла (вузлів) комерційного обліку споживачем шляхом опублікування на веб-сайті виконавця, зазначення в рахунках на оплату послуги та/або через електронну систему обліку розрахунків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17.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послуги, спожитої в будівлі, приймається середньодобове споживання послуг в будівлі протягом попередніх 12 місяців, а у разі відсутності такої інформації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але не менше 15 днів.</w:t>
      </w:r>
    </w:p>
    <w:p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Після відновлення надання показань вузлів комерційного обліку виконавець зобов’язаний провести перерахунок із споживачем.</w:t>
      </w:r>
    </w:p>
    <w:p w:rsidR="00C83CF0" w:rsidRPr="00DE294D" w:rsidRDefault="00C83CF0" w:rsidP="00DE294D">
      <w:pPr>
        <w:widowControl w:val="0"/>
        <w:spacing w:before="120"/>
        <w:ind w:firstLine="567"/>
        <w:jc w:val="both"/>
        <w:rPr>
          <w:rFonts w:ascii="Times New Roman" w:hAnsi="Times New Roman"/>
          <w:sz w:val="24"/>
          <w:szCs w:val="24"/>
        </w:rPr>
      </w:pP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Перерахунок із споживачем проводиться у тому розрахунковому періоді, в якому отримано у встановленому порядку інформацію про невідповідність обсягу спожитих послуг, але не більше ніж за 12 розрахункових періодів.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18.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Власник (співвласники) будівлі або його (їх) представники мають право доступу до місць установлення вузлів комерційного обліку для проведення перевірки схоронності та зняття показань. Втручання в роботу вузла комерційного обліку заборонено.</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одного разу на рік.</w:t>
      </w:r>
    </w:p>
    <w:p w:rsidR="00DE294D" w:rsidRPr="00DE294D" w:rsidRDefault="00DE294D" w:rsidP="00DE294D">
      <w:pPr>
        <w:spacing w:before="120"/>
        <w:ind w:firstLine="567"/>
        <w:jc w:val="both"/>
        <w:rPr>
          <w:rFonts w:ascii="Times New Roman" w:hAnsi="Times New Roman"/>
          <w:spacing w:val="-4"/>
          <w:sz w:val="24"/>
          <w:szCs w:val="24"/>
        </w:rPr>
      </w:pPr>
      <w:r w:rsidRPr="00DE294D">
        <w:rPr>
          <w:rFonts w:ascii="Times New Roman" w:hAnsi="Times New Roman"/>
          <w:spacing w:val="-4"/>
          <w:sz w:val="24"/>
          <w:szCs w:val="24"/>
        </w:rPr>
        <w:lastRenderedPageBreak/>
        <w:t>Споживач повідомляє виконавцю про недоліки в роботі вузла комерційного обліку протягом п’яти робочих днів з дня виявлення засобами зв’язку, зазначеними в розділі “Реквізити і підписи сторін” цього договору.</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У разі коли споживач є власником (користувачем) приміщення у будівлі, а виконавець здійснює обслуговування та заміну вузла (вузлів) комерційного обліку, зокрема його огляд, опломбування/</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таке обслуговування здійснюється за рахунок плати за абонентське обслуговування.</w:t>
      </w:r>
    </w:p>
    <w:p w:rsidR="00DE294D" w:rsidRPr="00DE294D" w:rsidRDefault="00DE294D" w:rsidP="00DE294D">
      <w:pPr>
        <w:pStyle w:val="a3"/>
        <w:widowControl w:val="0"/>
        <w:spacing w:before="80"/>
        <w:jc w:val="both"/>
        <w:rPr>
          <w:rFonts w:ascii="Times New Roman" w:hAnsi="Times New Roman"/>
          <w:sz w:val="24"/>
          <w:szCs w:val="24"/>
        </w:rPr>
      </w:pPr>
      <w:r w:rsidRPr="00DE294D">
        <w:rPr>
          <w:rFonts w:ascii="Times New Roman" w:hAnsi="Times New Roman"/>
          <w:sz w:val="24"/>
          <w:szCs w:val="24"/>
        </w:rPr>
        <w:t xml:space="preserve">Заміна і обслуговування, зокрема огляд, опломбування/ </w:t>
      </w:r>
      <w:proofErr w:type="spellStart"/>
      <w:r w:rsidRPr="00DE294D">
        <w:rPr>
          <w:rFonts w:ascii="Times New Roman" w:hAnsi="Times New Roman"/>
          <w:sz w:val="24"/>
          <w:szCs w:val="24"/>
        </w:rPr>
        <w:t>розпломбування</w:t>
      </w:r>
      <w:proofErr w:type="spellEnd"/>
      <w:r w:rsidRPr="00DE294D">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здійснюються за рахунок споживача.</w:t>
      </w:r>
    </w:p>
    <w:p w:rsid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Повірка засобів вимірювальної техніки, які є складовою частиною вузла (вузлів) комерційного обліку, здійснюється за рахунок споживача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C83CF0" w:rsidRPr="00DE294D" w:rsidRDefault="00C83CF0" w:rsidP="00DE294D">
      <w:pPr>
        <w:widowControl w:val="0"/>
        <w:spacing w:before="80"/>
        <w:ind w:firstLine="567"/>
        <w:jc w:val="both"/>
        <w:rPr>
          <w:rFonts w:ascii="Times New Roman" w:hAnsi="Times New Roman"/>
          <w:sz w:val="24"/>
          <w:szCs w:val="24"/>
        </w:rPr>
      </w:pPr>
    </w:p>
    <w:p w:rsidR="00DE294D" w:rsidRPr="00DE294D" w:rsidRDefault="00DE294D" w:rsidP="00DE294D">
      <w:pPr>
        <w:widowControl w:val="0"/>
        <w:spacing w:before="200" w:after="80"/>
        <w:jc w:val="center"/>
        <w:rPr>
          <w:rFonts w:ascii="Times New Roman" w:hAnsi="Times New Roman"/>
          <w:sz w:val="24"/>
          <w:szCs w:val="24"/>
        </w:rPr>
      </w:pPr>
      <w:r w:rsidRPr="00DE294D">
        <w:rPr>
          <w:rFonts w:ascii="Times New Roman" w:hAnsi="Times New Roman"/>
          <w:sz w:val="24"/>
          <w:szCs w:val="24"/>
        </w:rPr>
        <w:t xml:space="preserve">Ціна та порядок оплати послуги, порядок та умови </w:t>
      </w:r>
      <w:r w:rsidRPr="00DE294D">
        <w:rPr>
          <w:rFonts w:ascii="Times New Roman" w:hAnsi="Times New Roman"/>
          <w:sz w:val="24"/>
          <w:szCs w:val="24"/>
        </w:rPr>
        <w:br/>
        <w:t xml:space="preserve">внесення змін до договору </w:t>
      </w:r>
    </w:p>
    <w:p w:rsidR="00DE294D" w:rsidRPr="00DE294D" w:rsidRDefault="00DE294D" w:rsidP="00DE294D">
      <w:pPr>
        <w:widowControl w:val="0"/>
        <w:spacing w:before="80"/>
        <w:ind w:firstLine="567"/>
        <w:jc w:val="both"/>
        <w:rPr>
          <w:rFonts w:ascii="Times New Roman" w:hAnsi="Times New Roman"/>
          <w:sz w:val="24"/>
          <w:szCs w:val="24"/>
        </w:rPr>
      </w:pPr>
      <w:r w:rsidRPr="00DE294D">
        <w:rPr>
          <w:rFonts w:ascii="Times New Roman" w:hAnsi="Times New Roman"/>
          <w:sz w:val="24"/>
          <w:szCs w:val="24"/>
        </w:rPr>
        <w:t xml:space="preserve">19. Споживач вносить однією сумою плату виконавцю за послуги, що розраховується виходячи з розміру затверджених тарифів на послуги з централізованого водопостачання та централізованого водовідведення та обсягу спожитих послуг, визначеного відповідно до Правил надання послуги з централізованого водопостачання та централізованого водовідведення, затверджених постановою Кабінету Міністрів України </w:t>
      </w:r>
      <w:r w:rsidRPr="00DE294D">
        <w:rPr>
          <w:rFonts w:ascii="Times New Roman" w:hAnsi="Times New Roman"/>
          <w:sz w:val="24"/>
          <w:szCs w:val="24"/>
        </w:rPr>
        <w:br/>
        <w:t>від 5 липня 2019 р. № 690 (Офіційний вісник України, 2019 р.,</w:t>
      </w:r>
      <w:r w:rsidRPr="00DE294D">
        <w:rPr>
          <w:rFonts w:ascii="Times New Roman" w:hAnsi="Times New Roman"/>
          <w:sz w:val="24"/>
          <w:szCs w:val="24"/>
        </w:rPr>
        <w:br/>
        <w:t xml:space="preserve">№ 63, ст. 2194), </w:t>
      </w:r>
      <w:r>
        <w:rPr>
          <w:rFonts w:ascii="Times New Roman" w:hAnsi="Times New Roman"/>
          <w:sz w:val="24"/>
          <w:szCs w:val="24"/>
        </w:rPr>
        <w:t>-</w:t>
      </w:r>
      <w:r w:rsidRPr="00DE294D">
        <w:rPr>
          <w:rFonts w:ascii="Times New Roman" w:hAnsi="Times New Roman"/>
          <w:sz w:val="24"/>
          <w:szCs w:val="24"/>
        </w:rPr>
        <w:t xml:space="preserve"> в редакції постанови Кабінету Міністрів України від 2 лютого 2022 р. № 85, та Методики розподілу.</w:t>
      </w:r>
    </w:p>
    <w:p w:rsidR="00C81772" w:rsidRPr="00C81772" w:rsidRDefault="00DE294D" w:rsidP="00C81772">
      <w:pPr>
        <w:pStyle w:val="a3"/>
        <w:widowControl w:val="0"/>
        <w:spacing w:before="80"/>
        <w:jc w:val="both"/>
        <w:rPr>
          <w:rFonts w:asciiTheme="minorHAnsi" w:hAnsiTheme="minorHAnsi"/>
        </w:rPr>
      </w:pPr>
      <w:r w:rsidRPr="00DE294D">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такому споживачу нараховується плата за абонентське обслуговування в розмірі, визначеному виконавцем, але не вище граничного розміру, визначеного Кабінетом Міністрів України, інформація про яку розміщується на офіційному веб-сайті органу місцевого самоврядування та/або </w:t>
      </w:r>
      <w:proofErr w:type="spellStart"/>
      <w:r w:rsidRPr="00DE294D">
        <w:rPr>
          <w:rFonts w:ascii="Times New Roman" w:hAnsi="Times New Roman"/>
          <w:sz w:val="24"/>
          <w:szCs w:val="24"/>
        </w:rPr>
        <w:t>веб-сайті</w:t>
      </w:r>
      <w:proofErr w:type="spellEnd"/>
      <w:r w:rsidRPr="00DE294D">
        <w:rPr>
          <w:rFonts w:ascii="Times New Roman" w:hAnsi="Times New Roman"/>
          <w:sz w:val="24"/>
          <w:szCs w:val="24"/>
        </w:rPr>
        <w:t xml:space="preserve"> виконавця </w:t>
      </w:r>
      <w:hyperlink r:id="rId6" w:history="1"/>
      <w:r w:rsidR="00C81772">
        <w:rPr>
          <w:rFonts w:asciiTheme="minorHAnsi" w:hAnsiTheme="minorHAnsi"/>
        </w:rPr>
        <w:t xml:space="preserve"> </w:t>
      </w:r>
    </w:p>
    <w:p w:rsidR="00DE294D" w:rsidRPr="00DE294D" w:rsidRDefault="00DE294D" w:rsidP="00C81772">
      <w:pPr>
        <w:pStyle w:val="a3"/>
        <w:widowControl w:val="0"/>
        <w:spacing w:before="80"/>
        <w:jc w:val="both"/>
        <w:rPr>
          <w:rFonts w:ascii="Times New Roman" w:hAnsi="Times New Roman"/>
          <w:sz w:val="24"/>
          <w:szCs w:val="24"/>
        </w:rPr>
      </w:pPr>
      <w:r w:rsidRPr="00DE294D">
        <w:rPr>
          <w:rFonts w:ascii="Times New Roman" w:hAnsi="Times New Roman"/>
          <w:sz w:val="24"/>
          <w:szCs w:val="24"/>
        </w:rPr>
        <w:t>20. Вартість послуг з централізованого водопостачання та централізованого водовідведення визначається за обсягом спожитих послуг та встановленими відповідно до законодавства тарифами.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Станом на дату укладення цього договору тариф на послугу з централізованого водопостачання становить ______ гривень за куб. метр, тариф на послугу з централізованого водовідведення становить ____ гривень за куб. метр.</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У разі прийняття уповноваженим органом рішення про зміну цін/тарифів на послугу з централізованого водопостачання та/або на послугу з централізованого водовідведення виконавець у строк, що не перевищує 15 днів з дати введення її у дію, повідомляє про це споживачу з посиланням на рішення відповідного органу.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У разі зміни зазначених тарифів протягом строку дії цього договору новий розмір </w:t>
      </w:r>
      <w:r w:rsidRPr="00DE294D">
        <w:rPr>
          <w:rFonts w:ascii="Times New Roman" w:hAnsi="Times New Roman"/>
          <w:sz w:val="24"/>
          <w:szCs w:val="24"/>
        </w:rPr>
        <w:lastRenderedPageBreak/>
        <w:t>тарифів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офіційному веб-сайті.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21. Розрахунковим періодом для оплати обсягу спожитих послуг є календарний місяць.</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Плата за абонентське обслуговування нараховується споживачу, який є власником (користувачем) приміщення у будівлі, щомісяця.</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22. Виконавець формує та надає споживачу рахунок на оплату спожитих послуг не пізніше ніж за десять днів до граничного строку внесення плати за спожиту послугу.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у тому числі за допомогою доступу до електронних систем обліку розрахунків споживачів.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23. Споживач здійснює оплату за цим договором щомісяця не пізніше останнього числа місяця, що є розрахунковим періодом.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24. За бажанням споживача оплата послуг може здійснюватися шляхом внесення авансових платежів.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25.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У разі коли споживачем не визначено розрахункового періоду або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або в рахунок майбутніх платежів споживача починаючи з найближчих періодів від дати здійснення платежу.</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26. Плата за послугу не нараховується за час перерв, визначених частиною першою статті 16 Закону України “Про житлово-комунальні послуги”.</w:t>
      </w:r>
    </w:p>
    <w:p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Права і обов’язки сторін</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27. Споживач має право:</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одержувати своєчасно та належної якості послуги згідно із законодавством та умовами договору;</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2) без додаткової оплати одержувати від виконавця інформацію про ціни/тарифи, загальну вартість місячного платежу, структуру цін/тарифів, порядок оплати, норми споживання та порядок надання послуг, а також про їх споживчі властивості;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 та незаконного проникнення в належне йому житло (інший об’єкт нерухомого майна);</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 xml:space="preserve">4) на усунення протягом строку, встановленого договором або законодавством, </w:t>
      </w:r>
      <w:r w:rsidRPr="00DE294D">
        <w:rPr>
          <w:rFonts w:ascii="Times New Roman" w:hAnsi="Times New Roman"/>
          <w:sz w:val="24"/>
          <w:szCs w:val="24"/>
        </w:rPr>
        <w:lastRenderedPageBreak/>
        <w:t>виявлених недоліків у наданні послуг;</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5) на зменшення у встановленому законодавством порядку розміру плати за послуги у разі їх ненадання, надання не в повному обсязі або неналежної якості;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6) отримувати від виконавця штраф у розмірі, визначеному договором, за перевищення нормативних строків проведення аварійно-відновних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7) на перевірку кількості та якості послуг у встановленому законодавством порядку;</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8) складати та підписувати акти-претензії у зв’язку з порушенням порядку надання послуг, зміною їх споживчих властивостей та перевищенням строків проведення аварійно-відновних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9) без додаткової оплати отримувати інформацію про проведені виконавцем нарахування (з розподілом за періодами та видами нарахувань) та отримані від споживача платежі;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розірвання договору про надання послуг за умови попередження про це виконавця не менш як за два місяці до дати розірвання договору та допуску виконавця для здійснення технічного припинення надання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отримувати без додаткової оплати від виконавця детального розрахунку обсягу спожитих послуг між споживачами багатоквартирного будинку (для власників (користувачів) приміщення у будівлі);</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12) звертатися до суду в разі порушення виконавцем умов договору.</w:t>
      </w:r>
    </w:p>
    <w:p w:rsidR="00DE294D" w:rsidRPr="00DE294D" w:rsidRDefault="00DE294D" w:rsidP="00DE294D">
      <w:pPr>
        <w:pStyle w:val="a3"/>
        <w:widowControl w:val="0"/>
        <w:jc w:val="both"/>
        <w:rPr>
          <w:rFonts w:ascii="Times New Roman" w:hAnsi="Times New Roman"/>
          <w:sz w:val="24"/>
          <w:szCs w:val="24"/>
        </w:rPr>
      </w:pP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28. Споживач зобов’язаний:</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 раціонально використовувати питну воду, не допускати її витоку із мереж будівлі (приміщення у будівлі), індивідуального (садибного) житлового будинку;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утримувати в належному технічному і санітарному стані водопровідні мережі та обладнання;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 допускати у будівлю (приміщення у будівлі) виконавців комунальних послуг або їх представників у порядку, визначеному законом і договорами про надання відповідних житлово-комунальних послуг, для ліквідації аварій, проведення технічних та профілактичних оглядів і перевірки показань засобів вимірювальної техніки;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 своєчасно вживати заходів до усунення виявлених неполадок, пов’язаних з отриманням послуг, що виникли з його вини;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5) забезпечувати цілісність обладнання вузлів обліку послуги та не втручатися в їх роботу;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оплачувати надані послуги за цінами/тарифами, встановленими відповідно до законодавства, а також вносити плату за абонентське обслуговування у строки, встановлені цим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 разі несвоєчасного здійснення платежів за послуги сплачувати пеню в розмірах, установлених законом або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8) інформувати протягом місяця виконавця про зміну власника будівлі споживача у </w:t>
      </w:r>
      <w:r w:rsidRPr="00DE294D">
        <w:rPr>
          <w:rFonts w:ascii="Times New Roman" w:hAnsi="Times New Roman"/>
          <w:sz w:val="24"/>
          <w:szCs w:val="24"/>
        </w:rPr>
        <w:lastRenderedPageBreak/>
        <w:t>разі відчуження будівлі шляхом надання виконавцю витягу або інформації з Реєстру речових прав на нерухоме майно;</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9) надавати виконавцеві показання вузлів обліку холодної та гарячої води в порядку та строки, визначені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дотримуватися правил безпеки, зокрема пожежної, та санітарних норм.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29. Виконавець має право: </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1) вимагати від споживача дотримання правил експлуатації житлових та нежитлових приміщень у будинку, санітарно-гігієнічних правил і правил пожежної безпеки, вимог нормативно-правових актів у сфері комунальних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2) вимагати від споживача проведення робіт з усунення виявлених неполадок, пов’язаних з отриманням послуг, що виникли з вини споживача, або відшкодування вартості таких робіт;</w:t>
      </w:r>
    </w:p>
    <w:p w:rsidR="00DE294D" w:rsidRPr="00DE294D" w:rsidRDefault="00DE294D" w:rsidP="00DE294D">
      <w:pPr>
        <w:pStyle w:val="a3"/>
        <w:widowControl w:val="0"/>
        <w:jc w:val="both"/>
        <w:rPr>
          <w:rFonts w:ascii="Times New Roman" w:hAnsi="Times New Roman"/>
          <w:sz w:val="24"/>
          <w:szCs w:val="24"/>
        </w:rPr>
      </w:pPr>
      <w:r w:rsidRPr="00DE294D">
        <w:rPr>
          <w:rFonts w:ascii="Times New Roman" w:hAnsi="Times New Roman"/>
          <w:sz w:val="24"/>
          <w:szCs w:val="24"/>
        </w:rPr>
        <w:t>3) доступу до будівлі (приміщення у будівлі), індивідуального (садибного) житлового будинку для ліквідації аварій, проведення технічних та профілактичних оглядів і перевірки показань вузлів обліку в порядку, визначеному законом та умовами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обмежити (припинити) надання послуг у разі їх </w:t>
      </w:r>
      <w:proofErr w:type="spellStart"/>
      <w:r w:rsidRPr="00DE294D">
        <w:rPr>
          <w:rFonts w:ascii="Times New Roman" w:hAnsi="Times New Roman"/>
          <w:sz w:val="24"/>
          <w:szCs w:val="24"/>
        </w:rPr>
        <w:t>неоплати</w:t>
      </w:r>
      <w:proofErr w:type="spellEnd"/>
      <w:r w:rsidRPr="00DE294D">
        <w:rPr>
          <w:rFonts w:ascii="Times New Roman" w:hAnsi="Times New Roman"/>
          <w:sz w:val="24"/>
          <w:szCs w:val="24"/>
        </w:rPr>
        <w:t xml:space="preserve"> або оплати не в повному обсязі в порядку і строки, що встановлені законом та договором, крім випадків, коли якість та/або кількість таких послуг не відповідає умовам договору</w:t>
      </w:r>
      <w:r w:rsidR="00643603">
        <w:rPr>
          <w:rFonts w:ascii="Times New Roman" w:hAnsi="Times New Roman"/>
          <w:sz w:val="24"/>
          <w:szCs w:val="24"/>
        </w:rPr>
        <w:t xml:space="preserve"> </w:t>
      </w:r>
      <w:r w:rsidR="00643603">
        <w:rPr>
          <w:rStyle w:val="st42"/>
          <w:rFonts w:ascii="Times New Roman" w:eastAsiaTheme="minorHAnsi" w:hAnsi="Times New Roman"/>
          <w:sz w:val="24"/>
          <w:szCs w:val="24"/>
        </w:rPr>
        <w:t>та/або якщо заборона щодо обмеження (припинення) надання послуги передбачена актами законодавства</w:t>
      </w:r>
      <w:r w:rsidRPr="00DE294D">
        <w:rPr>
          <w:rFonts w:ascii="Times New Roman" w:hAnsi="Times New Roman"/>
          <w:sz w:val="24"/>
          <w:szCs w:val="24"/>
        </w:rPr>
        <w:t>;</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5) звертатися до суду в разі порушення споживачем умов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6) отримувати інформацію від споживача про зміну власника будівлі (приміщення у будівлі), індивідуального (садибного) житлового будинку у випадках та порядку, передбачених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7) утворювати системи управління якістю та проводити їх сертифікацію відповідно до національних або міжнародних стандартів акредитованими органами із сертифікації.</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30. Виконавець зобов’язаний: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 надавати споживачу послуги з централізованого водопостачання та/або централізованого водовідведення відповідно до умов договору; </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2) вживати заходів до забезпечення питною водою у разі порушення функціонування систем централізованого водопостачання та водовідведення (аварійні ситуації);</w:t>
      </w:r>
    </w:p>
    <w:p w:rsidR="00DE294D" w:rsidRPr="00DE294D" w:rsidRDefault="00DE294D" w:rsidP="00DE294D">
      <w:pPr>
        <w:widowControl w:val="0"/>
        <w:spacing w:before="120"/>
        <w:ind w:firstLine="567"/>
        <w:jc w:val="both"/>
        <w:rPr>
          <w:rFonts w:ascii="Times New Roman" w:hAnsi="Times New Roman"/>
          <w:sz w:val="24"/>
          <w:szCs w:val="24"/>
          <w:shd w:val="clear" w:color="auto" w:fill="FFFFFF"/>
        </w:rPr>
      </w:pPr>
      <w:r w:rsidRPr="00DE294D">
        <w:rPr>
          <w:rFonts w:ascii="Times New Roman" w:hAnsi="Times New Roman"/>
          <w:sz w:val="24"/>
          <w:szCs w:val="24"/>
          <w:shd w:val="clear" w:color="auto" w:fill="FFFFFF"/>
        </w:rPr>
        <w:t>3) вирішувати питання, пов’язані з порушенням функціонування систем централізованого водопостачання та водовідведення (аварійні ситуації), відповідно до плану оперативних дій із забезпечення споживачів питною водою у відповідному населеному пункті (районі);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 відшкодовувати збитки, завдані споживачу внаслідок порушення вимог законодавства у сфері питної води, питного водопостачання та централізованого водовідведення, що сталося з його вини;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lastRenderedPageBreak/>
        <w:t xml:space="preserve">5) забезпечувати своєчасність надання, безперервність і відповідну якість послуг згідно із законодавством та умовами договору, зокрема шляхом створення системи управління якістю відповідно до національних або міжнародних стандартів;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6)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цін/тарифів, норми споживання, порядок надання послуг, їх споживчі властивості, а також іншу інформацію, передбачену законодавством; </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 xml:space="preserve">7) у </w:t>
      </w:r>
      <w:proofErr w:type="spellStart"/>
      <w:r w:rsidRPr="00DE294D">
        <w:rPr>
          <w:rFonts w:ascii="Times New Roman" w:hAnsi="Times New Roman"/>
          <w:sz w:val="24"/>
          <w:szCs w:val="24"/>
        </w:rPr>
        <w:t>міжопалювальний</w:t>
      </w:r>
      <w:proofErr w:type="spellEnd"/>
      <w:r w:rsidRPr="00DE294D">
        <w:rPr>
          <w:rFonts w:ascii="Times New Roman" w:hAnsi="Times New Roman"/>
          <w:sz w:val="24"/>
          <w:szCs w:val="24"/>
        </w:rPr>
        <w:t xml:space="preserve"> період проводити підготовку об’єктів житлово-комунального господарства до експлуатації в осінньо-зимовий період;</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8) розглядати у визначений законодавством строк претензії та скарги споживача і проводити відповідні перерахунки розміру плати за послуги в разі їх ненадання, надання не в повному обсязі, несвоєчасно або неналежної якості, а також в інших випадках, визначених договором;</w:t>
      </w:r>
    </w:p>
    <w:p w:rsidR="00DE294D" w:rsidRPr="00DE294D" w:rsidRDefault="00DE294D" w:rsidP="00DE294D">
      <w:pPr>
        <w:spacing w:before="120"/>
        <w:ind w:firstLine="567"/>
        <w:jc w:val="both"/>
        <w:rPr>
          <w:rFonts w:ascii="Times New Roman" w:hAnsi="Times New Roman"/>
          <w:sz w:val="24"/>
          <w:szCs w:val="24"/>
        </w:rPr>
      </w:pPr>
      <w:r w:rsidRPr="00DE294D">
        <w:rPr>
          <w:rFonts w:ascii="Times New Roman" w:hAnsi="Times New Roman"/>
          <w:sz w:val="24"/>
          <w:szCs w:val="24"/>
        </w:rPr>
        <w:t>9) вживати заходів до ліквідації аварій, усунення порушень якості послуг, що сталися з вини виконавця або на об’єктах, що забезпечують надання послуг та перебувають у його власності (користуванні), у строк, встановлений договором, але не більше семи діб;</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10) виплачувати споживачу штраф за перевищення встановлених строків проведення аварійно-відновних робіт на об’єктах, що забезпечують надання послуг та перебувають у його власності (користуванні), у розмірі, визначеному договором;</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11)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12) своєчасно та за власний рахунок проводити роботи з усунення виявлених неполадок, пов’язаних з наданням послуг, що виникли з його вини;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13) інформувати споживачів про намір зміни цін/тарифів на послуги відповідно до законодавства;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14) відшкодовувати збитки, завдані майну, шкоду, заподіяну життю або здоров’ю споживача внаслідок неналежного надання або ненадання послуги та незаконного проникнення в належну йому будівлю (приміщення у будівлі);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15) контролювати дотримання установлених </w:t>
      </w:r>
      <w:proofErr w:type="spellStart"/>
      <w:r w:rsidRPr="00DE294D">
        <w:rPr>
          <w:rFonts w:ascii="Times New Roman" w:hAnsi="Times New Roman"/>
          <w:sz w:val="24"/>
          <w:szCs w:val="24"/>
        </w:rPr>
        <w:t>міжповірочних</w:t>
      </w:r>
      <w:proofErr w:type="spellEnd"/>
      <w:r w:rsidRPr="00DE294D">
        <w:rPr>
          <w:rFonts w:ascii="Times New Roman" w:hAnsi="Times New Roman"/>
          <w:sz w:val="24"/>
          <w:szCs w:val="24"/>
        </w:rPr>
        <w:t xml:space="preserve"> інтервалів для засобів вимірювальної техніки, які є складовою частиною вузлів комерційного обліку;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16) прибути на виклик споживача для перевірки якості надання послуги у строк не пізніше ніж протягом однієї доби з моменту отримання відповідного повідомлення споживача;</w:t>
      </w:r>
    </w:p>
    <w:p w:rsidR="00DE294D" w:rsidRPr="00DE294D" w:rsidRDefault="00DE294D" w:rsidP="00DE294D">
      <w:pPr>
        <w:pStyle w:val="a3"/>
        <w:widowControl w:val="0"/>
        <w:jc w:val="both"/>
        <w:rPr>
          <w:rFonts w:ascii="Times New Roman" w:hAnsi="Times New Roman"/>
          <w:color w:val="000000"/>
          <w:sz w:val="24"/>
          <w:szCs w:val="24"/>
        </w:rPr>
      </w:pPr>
      <w:r w:rsidRPr="00DE294D">
        <w:rPr>
          <w:rFonts w:ascii="Times New Roman" w:hAnsi="Times New Roman"/>
          <w:sz w:val="24"/>
          <w:szCs w:val="24"/>
        </w:rPr>
        <w:t xml:space="preserve">17) </w:t>
      </w:r>
      <w:r w:rsidRPr="00DE294D">
        <w:rPr>
          <w:rFonts w:ascii="Times New Roman" w:hAnsi="Times New Roman"/>
          <w:color w:val="000000"/>
          <w:sz w:val="24"/>
          <w:szCs w:val="24"/>
        </w:rPr>
        <w:t xml:space="preserve">самостійно протягом місяця, що настає за розрахунковим періодом, здійснювати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сплачувати споживачеві неустойку (штраф) у розмірі 0,01 відсотка середньодобової вартості споживання послуг з централізованого водопостачання та централізованого водовідведення, визначеної за попередні 12 місяців (якщо попередніх місяців </w:t>
      </w:r>
      <w:r w:rsidRPr="00DE294D">
        <w:rPr>
          <w:rFonts w:ascii="Times New Roman" w:hAnsi="Times New Roman"/>
          <w:color w:val="000000"/>
          <w:sz w:val="24"/>
          <w:szCs w:val="24"/>
        </w:rPr>
        <w:lastRenderedPageBreak/>
        <w:t xml:space="preserve">нараховується менш як 12 </w:t>
      </w:r>
      <w:r>
        <w:rPr>
          <w:rFonts w:ascii="Times New Roman" w:hAnsi="Times New Roman"/>
          <w:color w:val="000000"/>
          <w:sz w:val="24"/>
          <w:szCs w:val="24"/>
        </w:rPr>
        <w:t>-</w:t>
      </w:r>
      <w:r w:rsidRPr="00DE294D">
        <w:rPr>
          <w:rFonts w:ascii="Times New Roman" w:hAnsi="Times New Roman"/>
          <w:color w:val="000000"/>
          <w:sz w:val="24"/>
          <w:szCs w:val="24"/>
        </w:rPr>
        <w:t xml:space="preserve"> за фактичний час споживання послуг), за кожен день ненадання послуг, надання їх не в повному обсязі або неналежної якості (за виключенням нормативних строків проведення аварійно-відновних робіт або періоду, протягом якого відбувалися ліквідація або усунення виявлених неполадок, пов’язаних з отриманням послуг, що виникли з вини споживача).</w:t>
      </w:r>
    </w:p>
    <w:p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Відповідальність сторін за порушення умов договору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31. Сторони несуть відповідальність за невиконання умов цього договору відповідно до цього договору або закону.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32. У разі несвоєчасного здійснення платежів споживач зобов’язаний сплатити пеню </w:t>
      </w:r>
      <w:r w:rsidR="00C81772">
        <w:rPr>
          <w:rFonts w:ascii="Times New Roman" w:hAnsi="Times New Roman"/>
          <w:sz w:val="24"/>
          <w:szCs w:val="24"/>
        </w:rPr>
        <w:t xml:space="preserve"> </w:t>
      </w:r>
      <w:r w:rsidRPr="00DE294D">
        <w:rPr>
          <w:rFonts w:ascii="Times New Roman" w:hAnsi="Times New Roman"/>
          <w:sz w:val="24"/>
          <w:szCs w:val="24"/>
        </w:rPr>
        <w:t xml:space="preserve"> не більше 0,01 відсотка суми боргу за кожний день прострочення. Загальний розмір сплаченої пені не може перевищувати 100 відсотків загальної суми боргу.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споживача, що є власником індивідуального (садибного) житлового будинку, 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DE294D" w:rsidRPr="00DE294D" w:rsidRDefault="00DE294D" w:rsidP="00DE294D">
      <w:pPr>
        <w:pStyle w:val="a3"/>
        <w:jc w:val="both"/>
        <w:rPr>
          <w:rFonts w:ascii="Times New Roman" w:hAnsi="Times New Roman"/>
          <w:sz w:val="24"/>
          <w:szCs w:val="24"/>
        </w:rPr>
      </w:pPr>
      <w:r w:rsidRPr="00DE294D">
        <w:rPr>
          <w:rFonts w:ascii="Times New Roman" w:hAnsi="Times New Roman"/>
          <w:sz w:val="24"/>
          <w:szCs w:val="24"/>
        </w:rPr>
        <w:t xml:space="preserve">33. У разі ненадання послуг, надання їх не в повному обсязі або неналежної якості виконавець зобов’язаний самостійно протягом місяця, що настає за розрахунковим періодом, здійснити перерахунок вартості послуг за весь період їх ненадання, надання не в повному обсязі або неналежної якості відповідно до порядку, визначеного Кабінетом Міністрів України, а також сплатити споживачу неустойку (штраф) у розмірі 0,01 відсотка вартості середньодобового споживання послуги, визначеної за попередні 12 місяців (якщо попередніх місяців нараховується менш як 12 </w:t>
      </w:r>
      <w:r>
        <w:rPr>
          <w:rFonts w:ascii="Times New Roman" w:hAnsi="Times New Roman"/>
          <w:sz w:val="24"/>
          <w:szCs w:val="24"/>
        </w:rPr>
        <w:t>-</w:t>
      </w:r>
      <w:r w:rsidRPr="00DE294D">
        <w:rPr>
          <w:rFonts w:ascii="Times New Roman" w:hAnsi="Times New Roman"/>
          <w:sz w:val="24"/>
          <w:szCs w:val="24"/>
        </w:rPr>
        <w:t xml:space="preserve"> за фактичний час споживання послуги, але не менше 15 днів), за кожен день ненадання послуг, надання їх не в повному обсязі або неналежної якості (крім нормативних строків проведення аварійно-відновних робіт або періоду, протягом якого </w:t>
      </w:r>
      <w:r w:rsidRPr="00DE294D">
        <w:rPr>
          <w:rFonts w:ascii="Times New Roman" w:hAnsi="Times New Roman"/>
          <w:color w:val="000000"/>
          <w:sz w:val="24"/>
          <w:szCs w:val="24"/>
        </w:rPr>
        <w:t xml:space="preserve">відбувалися </w:t>
      </w:r>
      <w:r w:rsidRPr="00DE294D">
        <w:rPr>
          <w:rFonts w:ascii="Times New Roman" w:hAnsi="Times New Roman"/>
          <w:sz w:val="24"/>
          <w:szCs w:val="24"/>
        </w:rPr>
        <w:t>ліквідація або усунення виявлених неполадок, пов’язаних з отриманням послуг, що виникли з вини споживача).</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34. Виконавець має право обмежити (припинити) надання послуг споживачу в разі непогашення в повному обсязі заборгованості за спожиті послуги протягом 30 днів з дня отримання споживачем попередження від виконавця.</w:t>
      </w:r>
    </w:p>
    <w:p w:rsidR="00DE294D" w:rsidRPr="000B7FB0" w:rsidRDefault="00DE294D" w:rsidP="00C81772">
      <w:pPr>
        <w:widowControl w:val="0"/>
        <w:spacing w:before="120" w:after="0"/>
        <w:ind w:firstLine="567"/>
        <w:jc w:val="both"/>
        <w:rPr>
          <w:rFonts w:ascii="Times New Roman" w:hAnsi="Times New Roman"/>
          <w:sz w:val="20"/>
        </w:rPr>
      </w:pPr>
      <w:r w:rsidRPr="00DE294D">
        <w:rPr>
          <w:rFonts w:ascii="Times New Roman" w:hAnsi="Times New Roman"/>
          <w:sz w:val="24"/>
          <w:szCs w:val="24"/>
        </w:rPr>
        <w:t xml:space="preserve">Попередження надсилається споживачу рекомендованим листом (з повідомленням про вручення) та за допомогою електронних систем розрахунків споживача (за наявності) </w:t>
      </w:r>
      <w:r w:rsidR="00C81772">
        <w:rPr>
          <w:rFonts w:ascii="Times New Roman" w:hAnsi="Times New Roman"/>
          <w:sz w:val="24"/>
          <w:szCs w:val="24"/>
        </w:rPr>
        <w:t xml:space="preserve">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35. Обмеження (припинення) надання послуги здійснюється виконавцем відповідно до частини четвертої статті 26 Закону України “Про житлово-комунальні послуги”.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36. Постачання послуг у разі їх обмеження (припинення) відновлюється в повному обсязі протягом наступного дня з дати повного погашення заборгованості за фактично спожиті послуги чи з дати укладення угоди про реструктуризацію такої заборгованості.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Витрати виконавця, пов’язані з відновленням надання послуг споживачу, підлягають відшкодуванню за рахунок споживача відповідно до кошторису витрат на відновлення надання послуг, складеного виконавцем.</w:t>
      </w:r>
    </w:p>
    <w:p w:rsidR="00DE294D" w:rsidRPr="000B7FB0" w:rsidRDefault="00DE294D" w:rsidP="00DE294D">
      <w:pPr>
        <w:widowControl w:val="0"/>
        <w:spacing w:before="120"/>
        <w:ind w:firstLine="567"/>
        <w:jc w:val="both"/>
        <w:rPr>
          <w:rFonts w:ascii="Times New Roman" w:hAnsi="Times New Roman"/>
          <w:sz w:val="28"/>
          <w:szCs w:val="28"/>
        </w:rPr>
      </w:pPr>
      <w:r w:rsidRPr="00DE294D">
        <w:rPr>
          <w:rFonts w:ascii="Times New Roman" w:hAnsi="Times New Roman"/>
          <w:sz w:val="24"/>
          <w:szCs w:val="24"/>
        </w:rPr>
        <w:t xml:space="preserve">37. Виконавець не несе відповідальності за ненадання послуг, надання їх не в </w:t>
      </w:r>
      <w:r w:rsidRPr="00DE294D">
        <w:rPr>
          <w:rFonts w:ascii="Times New Roman" w:hAnsi="Times New Roman"/>
          <w:sz w:val="24"/>
          <w:szCs w:val="24"/>
        </w:rPr>
        <w:lastRenderedPageBreak/>
        <w:t>повному обсязі або невідповідної якості, якщо доведе, що в точці обліку</w:t>
      </w:r>
      <w:r w:rsidRPr="000B7FB0">
        <w:rPr>
          <w:rFonts w:ascii="Times New Roman" w:hAnsi="Times New Roman"/>
          <w:sz w:val="28"/>
          <w:szCs w:val="28"/>
        </w:rPr>
        <w:t xml:space="preserve"> послуг їх якість відповідала вимогам, установленим цим договором, та актам законодавства.</w:t>
      </w:r>
    </w:p>
    <w:p w:rsid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Виконавець не несе відповідальності за ненадання послуг, надання їх не в повному обсязі або невідповідної якості під час перерв, передбачених частиною першою статті 16 Закону України “Про житлово-комунальні послуги”.</w:t>
      </w:r>
    </w:p>
    <w:p w:rsidR="00C83CF0" w:rsidRPr="00DE294D" w:rsidRDefault="00C83CF0" w:rsidP="00DE294D">
      <w:pPr>
        <w:widowControl w:val="0"/>
        <w:spacing w:before="120"/>
        <w:ind w:firstLine="567"/>
        <w:jc w:val="both"/>
        <w:rPr>
          <w:rFonts w:ascii="Times New Roman" w:hAnsi="Times New Roman"/>
          <w:sz w:val="24"/>
          <w:szCs w:val="24"/>
        </w:rPr>
      </w:pPr>
    </w:p>
    <w:p w:rsidR="00DE294D" w:rsidRPr="00DE294D" w:rsidRDefault="00DE294D" w:rsidP="00DE294D">
      <w:pPr>
        <w:widowControl w:val="0"/>
        <w:spacing w:before="240" w:after="120"/>
        <w:jc w:val="center"/>
        <w:rPr>
          <w:rFonts w:ascii="Times New Roman" w:hAnsi="Times New Roman"/>
          <w:sz w:val="24"/>
          <w:szCs w:val="24"/>
        </w:rPr>
      </w:pPr>
      <w:r w:rsidRPr="00DE294D">
        <w:rPr>
          <w:rFonts w:ascii="Times New Roman" w:hAnsi="Times New Roman"/>
          <w:sz w:val="24"/>
          <w:szCs w:val="24"/>
        </w:rPr>
        <w:t>Особливі умови</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38. До споживачів, які використовують питну воду для виробництва продукції, для виробничих потреб та скидають до систем централізованого водовідведення стічні води технологічного походження, застосовуються норми, встановлені Законом України “Про питну воду, питне водопостачання та водовідведення”, Правилами користування системами централізованого комунального водопостачання та водовідведення в населених пунктах України, затвердженими наказом </w:t>
      </w:r>
      <w:proofErr w:type="spellStart"/>
      <w:r w:rsidRPr="00DE294D">
        <w:rPr>
          <w:rFonts w:ascii="Times New Roman" w:hAnsi="Times New Roman"/>
          <w:sz w:val="24"/>
          <w:szCs w:val="24"/>
        </w:rPr>
        <w:t>Мінжитлокомунгоспу</w:t>
      </w:r>
      <w:proofErr w:type="spellEnd"/>
      <w:r w:rsidRPr="00DE294D">
        <w:rPr>
          <w:rFonts w:ascii="Times New Roman" w:hAnsi="Times New Roman"/>
          <w:sz w:val="24"/>
          <w:szCs w:val="24"/>
        </w:rPr>
        <w:t xml:space="preserve"> від 27 червня 2008 р. № 190, Правилами приймання стічних вод до систем централізованого водовідведення, що затверджені наказом </w:t>
      </w:r>
      <w:proofErr w:type="spellStart"/>
      <w:r w:rsidRPr="00DE294D">
        <w:rPr>
          <w:rFonts w:ascii="Times New Roman" w:hAnsi="Times New Roman"/>
          <w:sz w:val="24"/>
          <w:szCs w:val="24"/>
        </w:rPr>
        <w:t>Мінрегіону</w:t>
      </w:r>
      <w:proofErr w:type="spellEnd"/>
      <w:r w:rsidRPr="00DE294D">
        <w:rPr>
          <w:rFonts w:ascii="Times New Roman" w:hAnsi="Times New Roman"/>
          <w:sz w:val="24"/>
          <w:szCs w:val="24"/>
        </w:rPr>
        <w:t xml:space="preserve"> від 1 грудня 2017 р. № 316, та місцевими правилами приймання стічних вод до систем централізованого водовідведення населеного пункту.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39. Споживачі, на яких поширюється дія Закону України “Про публічні закупівлі”, укладають цей договір з особливостями, передбаченими Бюджетним кодексом України, Законом України “Про публічні закупівлі” та іншими нормативно-правовими актами, що регулюють сферу державних закупівель, та визначаються сторонами відповідно до додатка до цього договору, який є невід’ємною частиною цього договору. </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Для споживачів, визначених у пунктах 38 та 39, дію цього договору може бути продовжено на строк та на умовах, що передбачені нормами законодавства.</w:t>
      </w:r>
    </w:p>
    <w:p w:rsidR="00DE294D" w:rsidRPr="00DE294D" w:rsidRDefault="00DE294D" w:rsidP="00DE294D">
      <w:pPr>
        <w:widowControl w:val="0"/>
        <w:spacing w:before="480" w:after="360"/>
        <w:jc w:val="center"/>
        <w:rPr>
          <w:rFonts w:ascii="Times New Roman" w:hAnsi="Times New Roman"/>
          <w:sz w:val="24"/>
          <w:szCs w:val="24"/>
        </w:rPr>
      </w:pPr>
      <w:r w:rsidRPr="00DE294D">
        <w:rPr>
          <w:rFonts w:ascii="Times New Roman" w:hAnsi="Times New Roman"/>
          <w:sz w:val="24"/>
          <w:szCs w:val="24"/>
        </w:rPr>
        <w:t>Строк дії договору, порядок і умови внесення до нього змін,</w:t>
      </w:r>
      <w:r w:rsidRPr="00DE294D">
        <w:rPr>
          <w:rFonts w:ascii="Times New Roman" w:hAnsi="Times New Roman"/>
          <w:sz w:val="24"/>
          <w:szCs w:val="24"/>
        </w:rPr>
        <w:br/>
        <w:t xml:space="preserve"> продовження строку його дії та розірвання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40. Цей договір набирає чинності з моменту його підписання і діє протягом одного року з дати набрання чинності.</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41.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42.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послуги в разі їх ненадання, надання не в повному обсязі, несвоєчасно або неналежної якості, здійснення остаточних нарахувань плати за послуги та остаточних розрахунків.</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 xml:space="preserve">43. У разі зміни даних, зазначених у розділі “Реквізити і підписи сторін” цього договору, сторона письмово повідомляє про це іншій стороні у семиденний строк з дати </w:t>
      </w:r>
      <w:r w:rsidRPr="00DE294D">
        <w:rPr>
          <w:rFonts w:ascii="Times New Roman" w:hAnsi="Times New Roman"/>
          <w:sz w:val="24"/>
          <w:szCs w:val="24"/>
        </w:rPr>
        <w:lastRenderedPageBreak/>
        <w:t>настання змін.</w:t>
      </w:r>
    </w:p>
    <w:p w:rsidR="00DE294D" w:rsidRPr="00DE294D" w:rsidRDefault="00DE294D" w:rsidP="00DE294D">
      <w:pPr>
        <w:widowControl w:val="0"/>
        <w:spacing w:before="360" w:after="240"/>
        <w:jc w:val="center"/>
        <w:rPr>
          <w:rFonts w:ascii="Times New Roman" w:hAnsi="Times New Roman"/>
          <w:sz w:val="24"/>
          <w:szCs w:val="24"/>
        </w:rPr>
      </w:pPr>
      <w:r w:rsidRPr="00DE294D">
        <w:rPr>
          <w:rFonts w:ascii="Times New Roman" w:hAnsi="Times New Roman"/>
          <w:sz w:val="24"/>
          <w:szCs w:val="24"/>
        </w:rPr>
        <w:t>Прикінцеві положення</w:t>
      </w:r>
    </w:p>
    <w:p w:rsidR="00DE294D" w:rsidRPr="00DE294D" w:rsidRDefault="00DE294D" w:rsidP="00DE294D">
      <w:pPr>
        <w:widowControl w:val="0"/>
        <w:spacing w:before="120"/>
        <w:ind w:firstLine="567"/>
        <w:jc w:val="both"/>
        <w:rPr>
          <w:rFonts w:ascii="Times New Roman" w:hAnsi="Times New Roman"/>
          <w:sz w:val="24"/>
          <w:szCs w:val="24"/>
        </w:rPr>
      </w:pPr>
      <w:r w:rsidRPr="00DE294D">
        <w:rPr>
          <w:rFonts w:ascii="Times New Roman" w:hAnsi="Times New Roman"/>
          <w:sz w:val="24"/>
          <w:szCs w:val="24"/>
        </w:rPr>
        <w:t>44. Цей договір складено у двох примірниках, які мають однакову юридичну силу, по одному для кожної із сторін.</w:t>
      </w:r>
    </w:p>
    <w:p w:rsidR="00C83CF0" w:rsidRPr="00DE294D" w:rsidRDefault="00DE294D" w:rsidP="00386457">
      <w:pPr>
        <w:widowControl w:val="0"/>
        <w:spacing w:before="120"/>
        <w:ind w:firstLine="567"/>
        <w:jc w:val="both"/>
        <w:rPr>
          <w:rFonts w:ascii="Times New Roman" w:hAnsi="Times New Roman"/>
          <w:sz w:val="24"/>
          <w:szCs w:val="24"/>
        </w:rPr>
      </w:pPr>
      <w:r w:rsidRPr="00DE294D">
        <w:rPr>
          <w:rFonts w:ascii="Times New Roman" w:hAnsi="Times New Roman"/>
          <w:sz w:val="24"/>
          <w:szCs w:val="24"/>
        </w:rPr>
        <w:t>45. Якщо цим договором, законодавством або письмовою домовленістю сторін не передбачено інше, повідомлення, передбачені цим договором, сторони надсилають одна одній засобами зв’язку, зазначеними в розділі “Реквізити і підписи сторін” цього договору.</w:t>
      </w:r>
    </w:p>
    <w:p w:rsidR="00DE294D" w:rsidRPr="00DE294D" w:rsidRDefault="00DE294D" w:rsidP="00DE294D">
      <w:pPr>
        <w:widowControl w:val="0"/>
        <w:spacing w:before="120"/>
        <w:jc w:val="center"/>
        <w:rPr>
          <w:rFonts w:ascii="Times New Roman" w:hAnsi="Times New Roman"/>
          <w:sz w:val="24"/>
          <w:szCs w:val="24"/>
        </w:rPr>
      </w:pPr>
      <w:r w:rsidRPr="00DE294D">
        <w:rPr>
          <w:rFonts w:ascii="Times New Roman" w:hAnsi="Times New Roman"/>
          <w:sz w:val="24"/>
          <w:szCs w:val="24"/>
        </w:rPr>
        <w:t>Реквізити і підписи сторін</w:t>
      </w:r>
    </w:p>
    <w:p w:rsidR="00DE294D" w:rsidRPr="00DE294D" w:rsidRDefault="00DE294D" w:rsidP="00DE294D">
      <w:pPr>
        <w:widowControl w:val="0"/>
        <w:spacing w:before="120"/>
        <w:ind w:firstLine="851"/>
        <w:jc w:val="center"/>
        <w:rPr>
          <w:rFonts w:ascii="Times New Roman" w:hAnsi="Times New Roman"/>
          <w:b/>
          <w:sz w:val="24"/>
          <w:szCs w:val="24"/>
        </w:rPr>
      </w:pPr>
    </w:p>
    <w:tbl>
      <w:tblPr>
        <w:tblW w:w="5172" w:type="pct"/>
        <w:tblLayout w:type="fixed"/>
        <w:tblLook w:val="04A0"/>
      </w:tblPr>
      <w:tblGrid>
        <w:gridCol w:w="4641"/>
        <w:gridCol w:w="291"/>
        <w:gridCol w:w="4968"/>
      </w:tblGrid>
      <w:tr w:rsidR="00C81772" w:rsidRPr="00DE294D" w:rsidTr="00DC6AF0">
        <w:tc>
          <w:tcPr>
            <w:tcW w:w="2344" w:type="pct"/>
            <w:hideMark/>
          </w:tcPr>
          <w:tbl>
            <w:tblPr>
              <w:tblW w:w="5128" w:type="dxa"/>
              <w:tblLayout w:type="fixed"/>
              <w:tblLook w:val="04A0"/>
            </w:tblPr>
            <w:tblGrid>
              <w:gridCol w:w="5128"/>
            </w:tblGrid>
            <w:tr w:rsidR="00386457" w:rsidRPr="006D2DC3" w:rsidTr="00386457">
              <w:tc>
                <w:tcPr>
                  <w:tcW w:w="5128" w:type="dxa"/>
                </w:tcPr>
                <w:tbl>
                  <w:tblPr>
                    <w:tblW w:w="0" w:type="auto"/>
                    <w:tblLayout w:type="fixed"/>
                    <w:tblLook w:val="04A0"/>
                  </w:tblPr>
                  <w:tblGrid>
                    <w:gridCol w:w="5128"/>
                  </w:tblGrid>
                  <w:tr w:rsidR="00386457">
                    <w:tc>
                      <w:tcPr>
                        <w:tcW w:w="5128" w:type="dxa"/>
                        <w:hideMark/>
                      </w:tcPr>
                      <w:p w:rsidR="00386457" w:rsidRDefault="00386457">
                        <w:pPr>
                          <w:pStyle w:val="a8"/>
                          <w:spacing w:line="276" w:lineRule="auto"/>
                          <w:rPr>
                            <w:rFonts w:ascii="Times New Roman" w:hAnsi="Times New Roman"/>
                            <w:b/>
                            <w:sz w:val="24"/>
                            <w:szCs w:val="24"/>
                          </w:rPr>
                        </w:pPr>
                        <w:r>
                          <w:rPr>
                            <w:rFonts w:ascii="Times New Roman" w:hAnsi="Times New Roman"/>
                            <w:b/>
                            <w:sz w:val="24"/>
                            <w:szCs w:val="24"/>
                          </w:rPr>
                          <w:t xml:space="preserve">               ВИКОНАВЕЦЬ:     </w:t>
                        </w:r>
                      </w:p>
                    </w:tc>
                  </w:tr>
                  <w:tr w:rsidR="00386457">
                    <w:tc>
                      <w:tcPr>
                        <w:tcW w:w="5128" w:type="dxa"/>
                        <w:hideMark/>
                      </w:tcPr>
                      <w:p w:rsidR="00386457" w:rsidRDefault="00386457">
                        <w:pPr>
                          <w:pStyle w:val="a8"/>
                          <w:spacing w:line="276" w:lineRule="auto"/>
                          <w:rPr>
                            <w:rFonts w:ascii="Times New Roman" w:hAnsi="Times New Roman"/>
                            <w:b/>
                            <w:sz w:val="24"/>
                            <w:szCs w:val="24"/>
                          </w:rPr>
                        </w:pPr>
                        <w:r>
                          <w:rPr>
                            <w:rFonts w:ascii="Times New Roman" w:hAnsi="Times New Roman"/>
                            <w:b/>
                            <w:sz w:val="24"/>
                            <w:szCs w:val="24"/>
                          </w:rPr>
                          <w:t xml:space="preserve">                                    </w:t>
                        </w:r>
                      </w:p>
                    </w:tc>
                  </w:tr>
                  <w:tr w:rsidR="00386457">
                    <w:tc>
                      <w:tcPr>
                        <w:tcW w:w="5128" w:type="dxa"/>
                        <w:hideMark/>
                      </w:tcPr>
                      <w:p w:rsidR="00386457" w:rsidRDefault="00386457">
                        <w:pPr>
                          <w:pStyle w:val="a8"/>
                          <w:spacing w:line="276" w:lineRule="auto"/>
                          <w:rPr>
                            <w:rFonts w:ascii="Times New Roman" w:hAnsi="Times New Roman"/>
                            <w:b/>
                            <w:sz w:val="24"/>
                            <w:szCs w:val="24"/>
                          </w:rPr>
                        </w:pPr>
                        <w:r>
                          <w:rPr>
                            <w:rFonts w:ascii="Times New Roman" w:hAnsi="Times New Roman"/>
                            <w:b/>
                            <w:sz w:val="24"/>
                            <w:szCs w:val="24"/>
                          </w:rPr>
                          <w:t xml:space="preserve">       Комунальне підприємство</w:t>
                        </w:r>
                      </w:p>
                    </w:tc>
                  </w:tr>
                  <w:tr w:rsidR="00386457">
                    <w:tc>
                      <w:tcPr>
                        <w:tcW w:w="5128" w:type="dxa"/>
                        <w:hideMark/>
                      </w:tcPr>
                      <w:p w:rsidR="00386457" w:rsidRDefault="00386457">
                        <w:pPr>
                          <w:pStyle w:val="a8"/>
                          <w:spacing w:line="276" w:lineRule="auto"/>
                          <w:rPr>
                            <w:rFonts w:ascii="Times New Roman" w:hAnsi="Times New Roman"/>
                            <w:b/>
                            <w:sz w:val="24"/>
                            <w:szCs w:val="24"/>
                          </w:rPr>
                        </w:pPr>
                        <w:r>
                          <w:rPr>
                            <w:rFonts w:ascii="Times New Roman" w:hAnsi="Times New Roman"/>
                            <w:b/>
                            <w:sz w:val="24"/>
                            <w:szCs w:val="24"/>
                          </w:rPr>
                          <w:t xml:space="preserve">      </w:t>
                        </w:r>
                        <w:proofErr w:type="spellStart"/>
                        <w:r>
                          <w:rPr>
                            <w:rFonts w:ascii="Times New Roman" w:hAnsi="Times New Roman"/>
                            <w:b/>
                            <w:sz w:val="24"/>
                            <w:szCs w:val="24"/>
                          </w:rPr>
                          <w:t>“Заліщицький</w:t>
                        </w:r>
                        <w:proofErr w:type="spellEnd"/>
                        <w:r>
                          <w:rPr>
                            <w:rFonts w:ascii="Times New Roman" w:hAnsi="Times New Roman"/>
                            <w:b/>
                            <w:sz w:val="24"/>
                            <w:szCs w:val="24"/>
                          </w:rPr>
                          <w:t xml:space="preserve"> </w:t>
                        </w:r>
                        <w:proofErr w:type="spellStart"/>
                        <w:r>
                          <w:rPr>
                            <w:rFonts w:ascii="Times New Roman" w:hAnsi="Times New Roman"/>
                            <w:b/>
                            <w:sz w:val="24"/>
                            <w:szCs w:val="24"/>
                          </w:rPr>
                          <w:t>Водоканал”</w:t>
                        </w:r>
                        <w:proofErr w:type="spellEnd"/>
                        <w:r>
                          <w:rPr>
                            <w:rFonts w:ascii="Times New Roman" w:hAnsi="Times New Roman"/>
                            <w:b/>
                            <w:sz w:val="24"/>
                            <w:szCs w:val="24"/>
                          </w:rPr>
                          <w:tab/>
                        </w:r>
                      </w:p>
                    </w:tc>
                  </w:tr>
                  <w:tr w:rsidR="00386457">
                    <w:tc>
                      <w:tcPr>
                        <w:tcW w:w="5128" w:type="dxa"/>
                      </w:tcPr>
                      <w:p w:rsidR="00386457" w:rsidRDefault="00386457">
                        <w:pPr>
                          <w:pStyle w:val="a8"/>
                          <w:spacing w:line="276" w:lineRule="auto"/>
                          <w:rPr>
                            <w:rFonts w:ascii="Times New Roman" w:hAnsi="Times New Roman"/>
                            <w:b/>
                            <w:sz w:val="24"/>
                            <w:szCs w:val="24"/>
                          </w:rPr>
                        </w:pPr>
                      </w:p>
                    </w:tc>
                  </w:tr>
                  <w:tr w:rsidR="00386457">
                    <w:tc>
                      <w:tcPr>
                        <w:tcW w:w="5128" w:type="dxa"/>
                        <w:hideMark/>
                      </w:tcPr>
                      <w:p w:rsidR="00386457" w:rsidRDefault="00386457">
                        <w:pPr>
                          <w:pStyle w:val="HTML"/>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48601, Тернопільська обл.,   м. </w:t>
                        </w:r>
                        <w:proofErr w:type="spellStart"/>
                        <w:r>
                          <w:rPr>
                            <w:rFonts w:ascii="Times New Roman" w:hAnsi="Times New Roman"/>
                            <w:color w:val="000000" w:themeColor="text1"/>
                            <w:sz w:val="24"/>
                            <w:szCs w:val="24"/>
                          </w:rPr>
                          <w:t>Заліщики</w:t>
                        </w:r>
                        <w:proofErr w:type="spellEnd"/>
                        <w:r>
                          <w:rPr>
                            <w:rFonts w:ascii="Times New Roman" w:hAnsi="Times New Roman"/>
                            <w:color w:val="000000" w:themeColor="text1"/>
                            <w:sz w:val="24"/>
                            <w:szCs w:val="24"/>
                          </w:rPr>
                          <w:t xml:space="preserve">, </w:t>
                        </w:r>
                      </w:p>
                    </w:tc>
                  </w:tr>
                  <w:tr w:rsidR="00386457">
                    <w:tc>
                      <w:tcPr>
                        <w:tcW w:w="5128" w:type="dxa"/>
                        <w:hideMark/>
                      </w:tcPr>
                      <w:p w:rsidR="00386457" w:rsidRDefault="00386457">
                        <w:pPr>
                          <w:pStyle w:val="HTML"/>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 xml:space="preserve">вул.  Стефаника, 4 </w:t>
                        </w:r>
                      </w:p>
                    </w:tc>
                  </w:tr>
                  <w:tr w:rsidR="00386457">
                    <w:tc>
                      <w:tcPr>
                        <w:tcW w:w="5128" w:type="dxa"/>
                        <w:hideMark/>
                      </w:tcPr>
                      <w:p w:rsidR="00386457" w:rsidRDefault="00386457">
                        <w:pPr>
                          <w:pStyle w:val="HTML"/>
                          <w:spacing w:line="276" w:lineRule="auto"/>
                          <w:rPr>
                            <w:rFonts w:ascii="Times New Roman" w:hAnsi="Times New Roman"/>
                            <w:color w:val="000000" w:themeColor="text1"/>
                            <w:sz w:val="24"/>
                            <w:szCs w:val="24"/>
                          </w:rPr>
                        </w:pPr>
                        <w:r>
                          <w:rPr>
                            <w:rFonts w:ascii="Times New Roman" w:hAnsi="Times New Roman"/>
                            <w:color w:val="000000" w:themeColor="text1"/>
                            <w:sz w:val="24"/>
                            <w:szCs w:val="24"/>
                          </w:rPr>
                          <w:t>р/р</w:t>
                        </w:r>
                        <w:r>
                          <w:rPr>
                            <w:rFonts w:ascii="Times New Roman" w:hAnsi="Times New Roman"/>
                            <w:noProof/>
                            <w:color w:val="000000" w:themeColor="text1"/>
                            <w:sz w:val="24"/>
                            <w:szCs w:val="24"/>
                          </w:rPr>
                          <w:t xml:space="preserve"> UA</w:t>
                        </w:r>
                        <w:r>
                          <w:rPr>
                            <w:rFonts w:ascii="Times New Roman" w:hAnsi="Times New Roman"/>
                            <w:bCs/>
                            <w:color w:val="000000" w:themeColor="text1"/>
                            <w:sz w:val="24"/>
                            <w:szCs w:val="24"/>
                          </w:rPr>
                          <w:t xml:space="preserve"> 843052990000026008043300869</w:t>
                        </w:r>
                      </w:p>
                    </w:tc>
                  </w:tr>
                  <w:tr w:rsidR="00386457">
                    <w:tc>
                      <w:tcPr>
                        <w:tcW w:w="5128" w:type="dxa"/>
                        <w:hideMark/>
                      </w:tcPr>
                      <w:p w:rsidR="00386457" w:rsidRDefault="00386457">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 xml:space="preserve">в АТ КБ </w:t>
                        </w:r>
                        <w:proofErr w:type="spellStart"/>
                        <w:r>
                          <w:rPr>
                            <w:rFonts w:ascii="Times New Roman" w:hAnsi="Times New Roman" w:cs="Courier New"/>
                            <w:color w:val="000000" w:themeColor="text1"/>
                            <w:sz w:val="24"/>
                            <w:szCs w:val="24"/>
                          </w:rPr>
                          <w:t>ПриватБанк</w:t>
                        </w:r>
                        <w:proofErr w:type="spellEnd"/>
                        <w:r>
                          <w:rPr>
                            <w:rFonts w:ascii="Times New Roman" w:hAnsi="Times New Roman" w:cs="Courier New"/>
                            <w:color w:val="000000" w:themeColor="text1"/>
                            <w:sz w:val="24"/>
                            <w:szCs w:val="24"/>
                          </w:rPr>
                          <w:t>,</w:t>
                        </w:r>
                      </w:p>
                      <w:p w:rsidR="00386457" w:rsidRDefault="00386457">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р/рUA553003350000000026008716145</w:t>
                        </w:r>
                      </w:p>
                      <w:p w:rsidR="00386457" w:rsidRDefault="00386457">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в АТ «</w:t>
                        </w:r>
                        <w:proofErr w:type="spellStart"/>
                        <w:r>
                          <w:rPr>
                            <w:rFonts w:ascii="Times New Roman" w:hAnsi="Times New Roman" w:cs="Courier New"/>
                            <w:color w:val="000000" w:themeColor="text1"/>
                            <w:sz w:val="24"/>
                            <w:szCs w:val="24"/>
                          </w:rPr>
                          <w:t>Райффайзенбакн</w:t>
                        </w:r>
                        <w:proofErr w:type="spellEnd"/>
                        <w:r>
                          <w:rPr>
                            <w:rFonts w:ascii="Times New Roman" w:hAnsi="Times New Roman" w:cs="Courier New"/>
                            <w:color w:val="000000" w:themeColor="text1"/>
                            <w:sz w:val="24"/>
                            <w:szCs w:val="24"/>
                          </w:rPr>
                          <w:t xml:space="preserve"> Аваль»</w:t>
                        </w:r>
                      </w:p>
                      <w:p w:rsidR="00386457" w:rsidRDefault="00386457">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ЄДРПОУ 40395051</w:t>
                        </w:r>
                      </w:p>
                      <w:p w:rsidR="00386457" w:rsidRDefault="00386457">
                        <w:pPr>
                          <w:pStyle w:val="HTML"/>
                          <w:spacing w:line="276" w:lineRule="auto"/>
                          <w:rPr>
                            <w:rFonts w:ascii="Times New Roman" w:hAnsi="Times New Roman" w:cs="Courier New"/>
                            <w:color w:val="000000" w:themeColor="text1"/>
                            <w:sz w:val="24"/>
                            <w:szCs w:val="24"/>
                          </w:rPr>
                        </w:pPr>
                        <w:r>
                          <w:rPr>
                            <w:rFonts w:ascii="Times New Roman" w:hAnsi="Times New Roman" w:cs="Courier New"/>
                            <w:color w:val="000000" w:themeColor="text1"/>
                            <w:sz w:val="24"/>
                            <w:szCs w:val="24"/>
                          </w:rPr>
                          <w:t>ІПН: 403950519050</w:t>
                        </w:r>
                      </w:p>
                      <w:p w:rsidR="00386457" w:rsidRDefault="00386457">
                        <w:pPr>
                          <w:pStyle w:val="HTML"/>
                          <w:spacing w:line="276" w:lineRule="auto"/>
                          <w:rPr>
                            <w:rFonts w:ascii="Times New Roman" w:hAnsi="Times New Roman" w:cs="Courier New"/>
                            <w:color w:val="000000" w:themeColor="text1"/>
                            <w:sz w:val="24"/>
                            <w:szCs w:val="24"/>
                            <w:lang w:val="ru-RU"/>
                          </w:rPr>
                        </w:pPr>
                        <w:hyperlink r:id="rId7" w:history="1">
                          <w:r>
                            <w:rPr>
                              <w:rStyle w:val="a6"/>
                              <w:rFonts w:ascii="Times New Roman" w:hAnsi="Times New Roman" w:cs="Courier New"/>
                              <w:sz w:val="24"/>
                              <w:szCs w:val="24"/>
                              <w:lang w:val="en-US"/>
                            </w:rPr>
                            <w:t>zalvoda</w:t>
                          </w:r>
                          <w:r>
                            <w:rPr>
                              <w:rStyle w:val="a6"/>
                              <w:rFonts w:ascii="Times New Roman" w:hAnsi="Times New Roman" w:cs="Courier New"/>
                              <w:sz w:val="24"/>
                              <w:szCs w:val="24"/>
                              <w:lang w:val="ru-RU"/>
                            </w:rPr>
                            <w:t>@</w:t>
                          </w:r>
                          <w:r>
                            <w:rPr>
                              <w:rStyle w:val="a6"/>
                              <w:rFonts w:ascii="Times New Roman" w:hAnsi="Times New Roman" w:cs="Courier New"/>
                              <w:sz w:val="24"/>
                              <w:szCs w:val="24"/>
                              <w:lang w:val="en-US"/>
                            </w:rPr>
                            <w:t>ukr</w:t>
                          </w:r>
                          <w:r>
                            <w:rPr>
                              <w:rStyle w:val="a6"/>
                              <w:rFonts w:ascii="Times New Roman" w:hAnsi="Times New Roman" w:cs="Courier New"/>
                              <w:sz w:val="24"/>
                              <w:szCs w:val="24"/>
                              <w:lang w:val="ru-RU"/>
                            </w:rPr>
                            <w:t>.</w:t>
                          </w:r>
                          <w:r>
                            <w:rPr>
                              <w:rStyle w:val="a6"/>
                              <w:rFonts w:ascii="Times New Roman" w:hAnsi="Times New Roman" w:cs="Courier New"/>
                              <w:sz w:val="24"/>
                              <w:szCs w:val="24"/>
                              <w:lang w:val="en-US"/>
                            </w:rPr>
                            <w:t>net</w:t>
                          </w:r>
                        </w:hyperlink>
                      </w:p>
                      <w:p w:rsidR="00386457" w:rsidRDefault="00386457">
                        <w:pPr>
                          <w:pStyle w:val="HTML"/>
                          <w:spacing w:line="276" w:lineRule="auto"/>
                          <w:rPr>
                            <w:rFonts w:ascii="Times New Roman" w:hAnsi="Times New Roman"/>
                            <w:color w:val="000000" w:themeColor="text1"/>
                            <w:sz w:val="24"/>
                            <w:szCs w:val="24"/>
                            <w:lang w:val="ru-RU"/>
                          </w:rPr>
                        </w:pPr>
                        <w:r>
                          <w:rPr>
                            <w:rFonts w:ascii="Times New Roman" w:hAnsi="Times New Roman" w:cs="Courier New"/>
                            <w:color w:val="000000" w:themeColor="text1"/>
                            <w:sz w:val="24"/>
                            <w:szCs w:val="24"/>
                            <w:lang w:val="ru-RU"/>
                          </w:rPr>
                          <w:t>тел. (03554) 2-11-43</w:t>
                        </w:r>
                      </w:p>
                    </w:tc>
                  </w:tr>
                  <w:tr w:rsidR="00386457">
                    <w:tc>
                      <w:tcPr>
                        <w:tcW w:w="5128" w:type="dxa"/>
                      </w:tcPr>
                      <w:p w:rsidR="00386457" w:rsidRDefault="00386457">
                        <w:pPr>
                          <w:pStyle w:val="HTML"/>
                          <w:spacing w:line="276" w:lineRule="auto"/>
                          <w:rPr>
                            <w:color w:val="000000" w:themeColor="text1"/>
                            <w:lang w:val="ru-RU"/>
                          </w:rPr>
                        </w:pPr>
                      </w:p>
                    </w:tc>
                  </w:tr>
                </w:tbl>
                <w:p w:rsidR="00386457" w:rsidRDefault="00386457"/>
              </w:tc>
            </w:tr>
            <w:tr w:rsidR="00386457" w:rsidRPr="006D2DC3" w:rsidTr="00386457">
              <w:tc>
                <w:tcPr>
                  <w:tcW w:w="5128" w:type="dxa"/>
                </w:tcPr>
                <w:p w:rsidR="00386457" w:rsidRDefault="00386457"/>
              </w:tc>
            </w:tr>
            <w:tr w:rsidR="00386457" w:rsidRPr="006D2DC3" w:rsidTr="00386457">
              <w:tc>
                <w:tcPr>
                  <w:tcW w:w="5128" w:type="dxa"/>
                </w:tcPr>
                <w:p w:rsidR="00386457" w:rsidRDefault="00386457">
                  <w:pPr>
                    <w:rPr>
                      <w:rFonts w:ascii="Times New Roman" w:hAnsi="Times New Roman"/>
                      <w:sz w:val="24"/>
                      <w:szCs w:val="24"/>
                    </w:rPr>
                  </w:pPr>
                  <w:r>
                    <w:rPr>
                      <w:rFonts w:ascii="Times New Roman" w:hAnsi="Times New Roman"/>
                      <w:sz w:val="24"/>
                      <w:szCs w:val="24"/>
                    </w:rPr>
                    <w:t xml:space="preserve">Директор                 Адам </w:t>
                  </w:r>
                  <w:proofErr w:type="spellStart"/>
                  <w:r>
                    <w:rPr>
                      <w:rFonts w:ascii="Times New Roman" w:hAnsi="Times New Roman"/>
                      <w:sz w:val="24"/>
                      <w:szCs w:val="24"/>
                    </w:rPr>
                    <w:t>ХОМ’</w:t>
                  </w:r>
                  <w:proofErr w:type="spellEnd"/>
                  <w:r>
                    <w:rPr>
                      <w:rFonts w:ascii="Times New Roman" w:hAnsi="Times New Roman"/>
                      <w:sz w:val="24"/>
                      <w:szCs w:val="24"/>
                      <w:lang w:val="ru-RU"/>
                    </w:rPr>
                    <w:t>ЯК</w:t>
                  </w:r>
                </w:p>
              </w:tc>
            </w:tr>
            <w:tr w:rsidR="00C81772" w:rsidRPr="006D2DC3" w:rsidTr="00386457">
              <w:tc>
                <w:tcPr>
                  <w:tcW w:w="5128" w:type="dxa"/>
                </w:tcPr>
                <w:p w:rsidR="00C81772" w:rsidRPr="006D2DC3" w:rsidRDefault="00C81772" w:rsidP="004E573B">
                  <w:pPr>
                    <w:pStyle w:val="HTML"/>
                    <w:rPr>
                      <w:rFonts w:ascii="Times New Roman" w:hAnsi="Times New Roman"/>
                      <w:color w:val="000000" w:themeColor="text1"/>
                      <w:sz w:val="24"/>
                      <w:szCs w:val="24"/>
                    </w:rPr>
                  </w:pPr>
                </w:p>
              </w:tc>
            </w:tr>
            <w:tr w:rsidR="00C81772" w:rsidRPr="006D2DC3" w:rsidTr="00386457">
              <w:tc>
                <w:tcPr>
                  <w:tcW w:w="5128" w:type="dxa"/>
                </w:tcPr>
                <w:p w:rsidR="00C81772" w:rsidRPr="006D2DC3" w:rsidRDefault="00C81772" w:rsidP="004E573B">
                  <w:pPr>
                    <w:pStyle w:val="HTML"/>
                    <w:rPr>
                      <w:rFonts w:ascii="Times New Roman" w:hAnsi="Times New Roman"/>
                      <w:color w:val="000000" w:themeColor="text1"/>
                      <w:sz w:val="24"/>
                      <w:szCs w:val="24"/>
                    </w:rPr>
                  </w:pPr>
                </w:p>
              </w:tc>
            </w:tr>
            <w:tr w:rsidR="00C81772" w:rsidRPr="006D2DC3" w:rsidTr="00386457">
              <w:tc>
                <w:tcPr>
                  <w:tcW w:w="5128" w:type="dxa"/>
                </w:tcPr>
                <w:p w:rsidR="00C81772" w:rsidRPr="006D2DC3" w:rsidRDefault="00C81772" w:rsidP="004E573B">
                  <w:pPr>
                    <w:pStyle w:val="HTML"/>
                    <w:rPr>
                      <w:rFonts w:ascii="Times New Roman" w:hAnsi="Times New Roman"/>
                      <w:color w:val="000000" w:themeColor="text1"/>
                      <w:sz w:val="24"/>
                      <w:szCs w:val="24"/>
                    </w:rPr>
                  </w:pPr>
                </w:p>
              </w:tc>
            </w:tr>
            <w:tr w:rsidR="00C81772" w:rsidRPr="006D2DC3" w:rsidTr="00386457">
              <w:tc>
                <w:tcPr>
                  <w:tcW w:w="5128" w:type="dxa"/>
                </w:tcPr>
                <w:p w:rsidR="00C81772" w:rsidRPr="006D2DC3" w:rsidRDefault="00C81772" w:rsidP="004E573B">
                  <w:pPr>
                    <w:pStyle w:val="HTML"/>
                    <w:rPr>
                      <w:rFonts w:ascii="Times New Roman" w:hAnsi="Times New Roman"/>
                      <w:color w:val="000000" w:themeColor="text1"/>
                      <w:sz w:val="24"/>
                      <w:szCs w:val="24"/>
                    </w:rPr>
                  </w:pPr>
                </w:p>
              </w:tc>
            </w:tr>
            <w:tr w:rsidR="00C81772" w:rsidRPr="006D2DC3" w:rsidTr="00386457">
              <w:tc>
                <w:tcPr>
                  <w:tcW w:w="5128" w:type="dxa"/>
                </w:tcPr>
                <w:p w:rsidR="00C81772" w:rsidRPr="006D2DC3" w:rsidRDefault="00C81772" w:rsidP="004E573B">
                  <w:pPr>
                    <w:pStyle w:val="HTML"/>
                    <w:rPr>
                      <w:color w:val="000000" w:themeColor="text1"/>
                      <w:lang w:val="ru-RU"/>
                    </w:rPr>
                  </w:pPr>
                </w:p>
              </w:tc>
            </w:tr>
          </w:tbl>
          <w:p w:rsidR="00C81772" w:rsidRDefault="00C81772"/>
        </w:tc>
        <w:tc>
          <w:tcPr>
            <w:tcW w:w="147" w:type="pct"/>
          </w:tcPr>
          <w:p w:rsidR="00C81772" w:rsidRPr="00DE294D" w:rsidRDefault="00C81772" w:rsidP="00DC6AF0">
            <w:pPr>
              <w:pStyle w:val="a3"/>
              <w:spacing w:line="228" w:lineRule="auto"/>
              <w:ind w:firstLine="0"/>
              <w:jc w:val="center"/>
              <w:rPr>
                <w:rFonts w:ascii="Times New Roman" w:hAnsi="Times New Roman"/>
                <w:sz w:val="24"/>
                <w:szCs w:val="24"/>
              </w:rPr>
            </w:pPr>
          </w:p>
        </w:tc>
        <w:tc>
          <w:tcPr>
            <w:tcW w:w="2509" w:type="pct"/>
            <w:hideMark/>
          </w:tcPr>
          <w:p w:rsidR="00C81772" w:rsidRPr="00DE294D" w:rsidRDefault="00C81772" w:rsidP="00DC6AF0">
            <w:pPr>
              <w:pStyle w:val="a3"/>
              <w:spacing w:line="228" w:lineRule="auto"/>
              <w:ind w:firstLine="0"/>
              <w:jc w:val="center"/>
              <w:rPr>
                <w:rFonts w:ascii="Times New Roman" w:hAnsi="Times New Roman"/>
                <w:sz w:val="24"/>
                <w:szCs w:val="24"/>
              </w:rPr>
            </w:pPr>
            <w:r w:rsidRPr="00DE294D">
              <w:rPr>
                <w:rFonts w:ascii="Times New Roman" w:hAnsi="Times New Roman"/>
                <w:sz w:val="24"/>
                <w:szCs w:val="24"/>
              </w:rPr>
              <w:t>Споживач:</w:t>
            </w:r>
          </w:p>
        </w:tc>
      </w:tr>
      <w:tr w:rsidR="00C81772" w:rsidRPr="00DE294D" w:rsidTr="00DC6AF0">
        <w:tc>
          <w:tcPr>
            <w:tcW w:w="2344" w:type="pct"/>
          </w:tcPr>
          <w:p w:rsidR="00C81772" w:rsidRDefault="00C81772"/>
        </w:tc>
        <w:tc>
          <w:tcPr>
            <w:tcW w:w="147" w:type="pct"/>
          </w:tcPr>
          <w:p w:rsidR="00C81772" w:rsidRPr="00DE294D" w:rsidRDefault="00C81772" w:rsidP="00DC6AF0">
            <w:pPr>
              <w:pStyle w:val="a3"/>
              <w:spacing w:line="228" w:lineRule="auto"/>
              <w:ind w:firstLine="0"/>
              <w:rPr>
                <w:rFonts w:ascii="Times New Roman" w:hAnsi="Times New Roman"/>
                <w:sz w:val="24"/>
                <w:szCs w:val="24"/>
              </w:rPr>
            </w:pPr>
          </w:p>
        </w:tc>
        <w:tc>
          <w:tcPr>
            <w:tcW w:w="2509" w:type="pct"/>
          </w:tcPr>
          <w:p w:rsidR="00C81772" w:rsidRPr="00DE294D" w:rsidRDefault="00C81772" w:rsidP="00DC6AF0">
            <w:pPr>
              <w:pStyle w:val="a3"/>
              <w:spacing w:line="228" w:lineRule="auto"/>
              <w:ind w:firstLine="0"/>
              <w:rPr>
                <w:rFonts w:ascii="Times New Roman" w:hAnsi="Times New Roman"/>
                <w:sz w:val="24"/>
                <w:szCs w:val="24"/>
              </w:rPr>
            </w:pPr>
          </w:p>
        </w:tc>
      </w:tr>
      <w:tr w:rsidR="00C81772" w:rsidRPr="00DE294D" w:rsidTr="00DC6AF0">
        <w:tc>
          <w:tcPr>
            <w:tcW w:w="2344" w:type="pct"/>
          </w:tcPr>
          <w:p w:rsidR="00C81772" w:rsidRDefault="00C81772"/>
        </w:tc>
        <w:tc>
          <w:tcPr>
            <w:tcW w:w="147" w:type="pct"/>
          </w:tcPr>
          <w:p w:rsidR="00C81772" w:rsidRPr="00DE294D" w:rsidRDefault="00C81772" w:rsidP="00DC6AF0">
            <w:pPr>
              <w:pStyle w:val="a3"/>
              <w:spacing w:line="228" w:lineRule="auto"/>
              <w:ind w:firstLine="0"/>
              <w:rPr>
                <w:rFonts w:ascii="Times New Roman" w:hAnsi="Times New Roman"/>
                <w:sz w:val="24"/>
                <w:szCs w:val="24"/>
              </w:rPr>
            </w:pPr>
          </w:p>
        </w:tc>
        <w:tc>
          <w:tcPr>
            <w:tcW w:w="2509" w:type="pct"/>
          </w:tcPr>
          <w:p w:rsidR="00C81772" w:rsidRPr="00DE294D" w:rsidRDefault="00C81772" w:rsidP="00DC6AF0">
            <w:pPr>
              <w:pStyle w:val="a3"/>
              <w:spacing w:line="228" w:lineRule="auto"/>
              <w:ind w:firstLine="0"/>
              <w:rPr>
                <w:rFonts w:ascii="Times New Roman" w:hAnsi="Times New Roman"/>
                <w:sz w:val="24"/>
                <w:szCs w:val="24"/>
              </w:rPr>
            </w:pPr>
          </w:p>
        </w:tc>
      </w:tr>
      <w:tr w:rsidR="00DE294D" w:rsidRPr="000B7FB0" w:rsidTr="00DC6AF0">
        <w:tc>
          <w:tcPr>
            <w:tcW w:w="2344" w:type="pct"/>
            <w:hideMark/>
          </w:tcPr>
          <w:p w:rsidR="00DE294D" w:rsidRPr="000B7FB0" w:rsidRDefault="00DE294D" w:rsidP="00DC6AF0">
            <w:pPr>
              <w:pStyle w:val="a3"/>
              <w:spacing w:line="228" w:lineRule="auto"/>
              <w:ind w:firstLine="0"/>
              <w:rPr>
                <w:rFonts w:ascii="Times New Roman" w:hAnsi="Times New Roman"/>
                <w:sz w:val="28"/>
                <w:szCs w:val="28"/>
              </w:rPr>
            </w:pPr>
          </w:p>
        </w:tc>
        <w:tc>
          <w:tcPr>
            <w:tcW w:w="147" w:type="pct"/>
          </w:tcPr>
          <w:p w:rsidR="00DE294D" w:rsidRPr="000B7FB0" w:rsidRDefault="00DE294D" w:rsidP="00DC6AF0">
            <w:pPr>
              <w:pStyle w:val="a3"/>
              <w:spacing w:line="228" w:lineRule="auto"/>
              <w:ind w:firstLine="0"/>
              <w:rPr>
                <w:rFonts w:ascii="Times New Roman" w:hAnsi="Times New Roman"/>
                <w:sz w:val="28"/>
                <w:szCs w:val="28"/>
              </w:rPr>
            </w:pPr>
          </w:p>
        </w:tc>
        <w:tc>
          <w:tcPr>
            <w:tcW w:w="2509" w:type="pct"/>
            <w:hideMark/>
          </w:tcPr>
          <w:p w:rsidR="00DE294D" w:rsidRPr="000B7FB0" w:rsidRDefault="00DE294D" w:rsidP="00DC6AF0">
            <w:pPr>
              <w:pStyle w:val="a3"/>
              <w:spacing w:line="228" w:lineRule="auto"/>
              <w:ind w:firstLine="0"/>
              <w:rPr>
                <w:rFonts w:ascii="Times New Roman" w:hAnsi="Times New Roman"/>
                <w:sz w:val="28"/>
                <w:szCs w:val="28"/>
              </w:rPr>
            </w:pPr>
          </w:p>
        </w:tc>
      </w:tr>
    </w:tbl>
    <w:p w:rsidR="00521169" w:rsidRDefault="00386457"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744E5F" w:rsidRDefault="00744E5F" w:rsidP="00DE294D"/>
    <w:p w:rsidR="004F7C72" w:rsidRDefault="004F7C72" w:rsidP="00DE294D"/>
    <w:p w:rsidR="004F7C72" w:rsidRDefault="004F7C72" w:rsidP="004F7C72">
      <w:pPr>
        <w:widowControl w:val="0"/>
        <w:spacing w:before="120"/>
        <w:ind w:left="4536"/>
        <w:jc w:val="center"/>
        <w:rPr>
          <w:rFonts w:ascii="Times New Roman" w:hAnsi="Times New Roman"/>
          <w:sz w:val="24"/>
          <w:szCs w:val="24"/>
        </w:rPr>
      </w:pPr>
      <w:r>
        <w:rPr>
          <w:rFonts w:ascii="Times New Roman" w:hAnsi="Times New Roman"/>
          <w:sz w:val="24"/>
          <w:szCs w:val="24"/>
        </w:rPr>
        <w:t xml:space="preserve">Додаток </w:t>
      </w:r>
      <w:r>
        <w:rPr>
          <w:rFonts w:ascii="Times New Roman" w:hAnsi="Times New Roman"/>
          <w:sz w:val="24"/>
          <w:szCs w:val="24"/>
        </w:rPr>
        <w:br/>
        <w:t>до типового договору з власником (користувачем) будівлі (приміщення у будівлі) про надання послуг з централізованого водопостачання та централізованого водовідведення</w:t>
      </w:r>
    </w:p>
    <w:p w:rsidR="004F7C72" w:rsidRDefault="004F7C72" w:rsidP="004F7C72">
      <w:pPr>
        <w:widowControl w:val="0"/>
        <w:spacing w:before="600" w:after="360"/>
        <w:jc w:val="center"/>
        <w:rPr>
          <w:rFonts w:ascii="Times New Roman" w:hAnsi="Times New Roman"/>
          <w:sz w:val="24"/>
          <w:szCs w:val="24"/>
        </w:rPr>
      </w:pPr>
      <w:r>
        <w:rPr>
          <w:rFonts w:ascii="Times New Roman" w:hAnsi="Times New Roman"/>
          <w:sz w:val="24"/>
          <w:szCs w:val="24"/>
        </w:rPr>
        <w:t>Уточнення істотних умов закупівлі</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1.</w:t>
      </w:r>
      <w:r>
        <w:rPr>
          <w:rFonts w:ascii="Times New Roman" w:hAnsi="Times New Roman"/>
          <w:b/>
          <w:sz w:val="24"/>
          <w:szCs w:val="24"/>
        </w:rPr>
        <w:t xml:space="preserve"> </w:t>
      </w:r>
      <w:r>
        <w:rPr>
          <w:rFonts w:ascii="Times New Roman" w:hAnsi="Times New Roman"/>
          <w:sz w:val="24"/>
          <w:szCs w:val="24"/>
        </w:rPr>
        <w:t>Цей додаток є невід’ємною частиною до договору №_____________ від _____________ (далі - договір) та регулює істотні умови між виконавцем та споживачами з урахуванням вимог Закону України “Про публічні закупівлі”.</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2.</w:t>
      </w:r>
      <w:r>
        <w:rPr>
          <w:rFonts w:ascii="Times New Roman" w:hAnsi="Times New Roman"/>
          <w:b/>
          <w:sz w:val="24"/>
          <w:szCs w:val="24"/>
        </w:rPr>
        <w:t xml:space="preserve"> </w:t>
      </w:r>
      <w:r>
        <w:rPr>
          <w:rFonts w:ascii="Times New Roman" w:hAnsi="Times New Roman"/>
          <w:sz w:val="24"/>
          <w:szCs w:val="24"/>
        </w:rPr>
        <w:t xml:space="preserve">Для проведення закупівлі послуг з централізованого водопостачання відповідно до норм Закону України “Про публічні закупівлі” до початку закупівлі та перед укладенням договору споживач погоджує у виконавця істотні умови закупівлі (предмет, обсяги послуг, строки надання таких послуг, орієнтовну (очікувану) вартість ціни договору), які вважаються погодженими після підписання сторонами відповідного протоколу переговорів. </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3. За договором виконавець зобов’язується своєчасно надавати споживачеві послуги з централізованого водопостачання та/або централізованого водовідведення (згідно з Національним класифікатором України // Єдиний закупівельний словник ДК 021:2015) (далі - послуги), лот № ____________ (зазначається у разі, коли закупівля здійснюється за лотами) згідно з умовами цього договору, а споживач зобов’язується оплачувати надані послуги за тарифами, встановленими відповідно до законодавства, у порядку, строки та на умовах, передбачених договором.</w:t>
      </w:r>
    </w:p>
    <w:p w:rsidR="004F7C72" w:rsidRDefault="004F7C72" w:rsidP="004F7C72">
      <w:pPr>
        <w:widowControl w:val="0"/>
        <w:spacing w:before="120"/>
        <w:ind w:firstLine="709"/>
        <w:jc w:val="both"/>
        <w:rPr>
          <w:rFonts w:ascii="Times New Roman" w:hAnsi="Times New Roman"/>
          <w:b/>
          <w:sz w:val="24"/>
          <w:szCs w:val="24"/>
        </w:rPr>
      </w:pPr>
      <w:r>
        <w:rPr>
          <w:rFonts w:ascii="Times New Roman" w:hAnsi="Times New Roman"/>
          <w:sz w:val="24"/>
          <w:szCs w:val="24"/>
        </w:rPr>
        <w:t>4.</w:t>
      </w:r>
      <w:r>
        <w:rPr>
          <w:rFonts w:ascii="Times New Roman" w:hAnsi="Times New Roman"/>
          <w:b/>
          <w:sz w:val="24"/>
          <w:szCs w:val="24"/>
        </w:rPr>
        <w:t xml:space="preserve"> </w:t>
      </w:r>
      <w:r>
        <w:rPr>
          <w:rFonts w:ascii="Times New Roman" w:hAnsi="Times New Roman"/>
          <w:sz w:val="24"/>
          <w:szCs w:val="24"/>
        </w:rPr>
        <w:t>Місце розташування (адреси) об’єктів надання послуг зазначається в інформаційному листі споживача та характеристиці вузлів обліку води.</w:t>
      </w:r>
    </w:p>
    <w:p w:rsidR="004F7C72" w:rsidRDefault="004F7C72" w:rsidP="004F7C72">
      <w:pPr>
        <w:widowControl w:val="0"/>
        <w:spacing w:before="120"/>
        <w:ind w:firstLine="709"/>
        <w:jc w:val="both"/>
        <w:rPr>
          <w:rFonts w:ascii="Times New Roman" w:hAnsi="Times New Roman"/>
          <w:sz w:val="24"/>
          <w:szCs w:val="24"/>
        </w:rPr>
      </w:pPr>
      <w:r>
        <w:rPr>
          <w:rFonts w:ascii="Times New Roman" w:hAnsi="Times New Roman"/>
          <w:sz w:val="24"/>
          <w:szCs w:val="24"/>
        </w:rPr>
        <w:t xml:space="preserve">5. Строк надання послуг за договором становить: до </w:t>
      </w:r>
      <w:r>
        <w:rPr>
          <w:rFonts w:ascii="Times New Roman" w:hAnsi="Times New Roman"/>
          <w:sz w:val="24"/>
          <w:szCs w:val="24"/>
        </w:rPr>
        <w:br/>
        <w:t xml:space="preserve">“____” ________________ 202___ року, за умови своєчасної оплати фактично спожитих послуг. Виконавець має право обмежувати (припиняти) надання послуг у разі їх </w:t>
      </w:r>
      <w:proofErr w:type="spellStart"/>
      <w:r>
        <w:rPr>
          <w:rFonts w:ascii="Times New Roman" w:hAnsi="Times New Roman"/>
          <w:sz w:val="24"/>
          <w:szCs w:val="24"/>
        </w:rPr>
        <w:t>неоплати</w:t>
      </w:r>
      <w:proofErr w:type="spellEnd"/>
      <w:r>
        <w:rPr>
          <w:rFonts w:ascii="Times New Roman" w:hAnsi="Times New Roman"/>
          <w:sz w:val="24"/>
          <w:szCs w:val="24"/>
        </w:rPr>
        <w:t xml:space="preserve"> або оплати не в повному обсязі. Обмеження (припинення) надання послуг з </w:t>
      </w:r>
      <w:r>
        <w:rPr>
          <w:rFonts w:ascii="Times New Roman" w:hAnsi="Times New Roman"/>
          <w:sz w:val="24"/>
          <w:szCs w:val="24"/>
        </w:rPr>
        <w:lastRenderedPageBreak/>
        <w:t>централізованого водопостачання не звільняє споживача від обов’язку із сплати коштів у повному обсязі за фактично отримані послуги.</w:t>
      </w:r>
    </w:p>
    <w:p w:rsidR="004F7C72" w:rsidRDefault="004F7C72" w:rsidP="004F7C72">
      <w:pPr>
        <w:widowControl w:val="0"/>
        <w:spacing w:before="120"/>
        <w:ind w:firstLine="567"/>
        <w:jc w:val="center"/>
        <w:rPr>
          <w:rFonts w:ascii="Times New Roman" w:hAnsi="Times New Roman"/>
          <w:sz w:val="28"/>
          <w:szCs w:val="28"/>
        </w:rPr>
      </w:pPr>
      <w:r>
        <w:rPr>
          <w:rFonts w:ascii="Times New Roman" w:hAnsi="Times New Roman"/>
          <w:sz w:val="24"/>
          <w:szCs w:val="24"/>
        </w:rPr>
        <w:t xml:space="preserve">6. </w:t>
      </w:r>
      <w:r>
        <w:rPr>
          <w:rFonts w:ascii="Times New Roman" w:hAnsi="Times New Roman"/>
          <w:sz w:val="24"/>
          <w:szCs w:val="24"/>
          <w:shd w:val="clear" w:color="auto" w:fill="FFFFFF"/>
        </w:rPr>
        <w:t>Тип</w:t>
      </w:r>
      <w:r>
        <w:rPr>
          <w:rFonts w:ascii="Times New Roman" w:hAnsi="Times New Roman"/>
          <w:sz w:val="24"/>
          <w:szCs w:val="24"/>
          <w:lang w:eastAsia="uk-UA"/>
        </w:rPr>
        <w:t>и джерел фінансування _________________________________</w:t>
      </w:r>
      <w:r w:rsidRPr="004F7C72">
        <w:rPr>
          <w:rFonts w:ascii="Times New Roman" w:hAnsi="Times New Roman"/>
          <w:sz w:val="24"/>
          <w:szCs w:val="24"/>
          <w:lang w:eastAsia="uk-UA"/>
        </w:rPr>
        <w:t>______________</w:t>
      </w:r>
      <w:r w:rsidRPr="004F7C72">
        <w:rPr>
          <w:rFonts w:ascii="Times New Roman" w:hAnsi="Times New Roman"/>
          <w:sz w:val="24"/>
          <w:szCs w:val="24"/>
          <w:lang w:eastAsia="uk-UA"/>
        </w:rPr>
        <w:br/>
      </w:r>
      <w:r>
        <w:rPr>
          <w:rFonts w:ascii="Times New Roman" w:hAnsi="Times New Roman"/>
          <w:sz w:val="20"/>
          <w:lang w:eastAsia="uk-UA"/>
        </w:rPr>
        <w:t>(державний бюджет; міський бюджет; районний бюджет; власний бюджет (кошти від господарської діяльності підприємства); бюджет цільових фондів (що не входять до складу державного або місцевого бюджетів) тощо)</w:t>
      </w:r>
    </w:p>
    <w:p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7. Тарифи на послуги встановлюються уповноваженими законом державними органами або органами місцевого самоврядування відповідно до закону та визначені у пункті 20 договору.</w:t>
      </w:r>
    </w:p>
    <w:p w:rsidR="004F7C72" w:rsidRDefault="004F7C72" w:rsidP="004F7C72">
      <w:pPr>
        <w:widowControl w:val="0"/>
        <w:autoSpaceDE w:val="0"/>
        <w:autoSpaceDN w:val="0"/>
        <w:adjustRightInd w:val="0"/>
        <w:spacing w:before="120"/>
        <w:ind w:firstLine="567"/>
        <w:jc w:val="both"/>
        <w:rPr>
          <w:rFonts w:ascii="Times New Roman" w:hAnsi="Times New Roman"/>
          <w:spacing w:val="-4"/>
          <w:sz w:val="24"/>
          <w:szCs w:val="24"/>
        </w:rPr>
      </w:pPr>
      <w:r>
        <w:rPr>
          <w:rFonts w:ascii="Times New Roman" w:hAnsi="Times New Roman"/>
          <w:spacing w:val="-4"/>
          <w:sz w:val="24"/>
          <w:szCs w:val="24"/>
        </w:rPr>
        <w:t>Орієнтовна (очікувана) вартість послуг закупівлі з урахуванням орієнтовного обсягу послуг становить _______ гривень ______ коп. з урахуванням податку на додану вартість (___________ гривень _______ коп.).</w:t>
      </w:r>
    </w:p>
    <w:p w:rsidR="004F7C72" w:rsidRDefault="004F7C72" w:rsidP="004F7C72">
      <w:pPr>
        <w:widowControl w:val="0"/>
        <w:autoSpaceDE w:val="0"/>
        <w:autoSpaceDN w:val="0"/>
        <w:adjustRightInd w:val="0"/>
        <w:jc w:val="both"/>
        <w:rPr>
          <w:rFonts w:ascii="Times New Roman" w:hAnsi="Times New Roman"/>
          <w:spacing w:val="-4"/>
          <w:sz w:val="28"/>
          <w:szCs w:val="28"/>
        </w:rPr>
      </w:pPr>
      <w:r>
        <w:rPr>
          <w:rFonts w:ascii="Times New Roman" w:hAnsi="Times New Roman"/>
          <w:spacing w:val="-4"/>
          <w:sz w:val="20"/>
        </w:rPr>
        <w:t xml:space="preserve">  </w:t>
      </w:r>
      <w:r w:rsidRPr="004F7C72">
        <w:rPr>
          <w:rFonts w:ascii="Times New Roman" w:hAnsi="Times New Roman"/>
          <w:spacing w:val="-4"/>
          <w:sz w:val="20"/>
          <w:lang w:val="ru-RU"/>
        </w:rPr>
        <w:t xml:space="preserve">     </w:t>
      </w:r>
      <w:r>
        <w:rPr>
          <w:rFonts w:ascii="Times New Roman" w:hAnsi="Times New Roman"/>
          <w:spacing w:val="-4"/>
          <w:sz w:val="20"/>
        </w:rPr>
        <w:t>(словами )</w:t>
      </w:r>
    </w:p>
    <w:p w:rsidR="004F7C72" w:rsidRDefault="004F7C72" w:rsidP="004F7C72">
      <w:pPr>
        <w:widowControl w:val="0"/>
        <w:spacing w:before="120"/>
        <w:ind w:firstLine="567"/>
        <w:jc w:val="both"/>
        <w:rPr>
          <w:rFonts w:ascii="Times New Roman" w:hAnsi="Times New Roman"/>
          <w:sz w:val="24"/>
          <w:szCs w:val="24"/>
        </w:rPr>
      </w:pPr>
      <w:r>
        <w:rPr>
          <w:rFonts w:ascii="Times New Roman" w:hAnsi="Times New Roman"/>
          <w:sz w:val="24"/>
          <w:szCs w:val="24"/>
        </w:rPr>
        <w:t xml:space="preserve">У разі коли споживач є власником (користувачем) приміщення у будівлі, а розподіл спожитих послуг здійснюється виконавцем, до орієнтовної (очікуваної) вартості послуг </w:t>
      </w:r>
      <w:r>
        <w:rPr>
          <w:rFonts w:ascii="Times New Roman" w:hAnsi="Times New Roman"/>
          <w:sz w:val="24"/>
          <w:szCs w:val="24"/>
          <w:shd w:val="clear" w:color="auto" w:fill="FFFFFF"/>
        </w:rPr>
        <w:t xml:space="preserve">закупівлі додається </w:t>
      </w:r>
      <w:r>
        <w:rPr>
          <w:rFonts w:ascii="Times New Roman" w:hAnsi="Times New Roman"/>
          <w:sz w:val="24"/>
          <w:szCs w:val="24"/>
        </w:rPr>
        <w:t>ціна та розмір плати за абонентське обслуговування.</w:t>
      </w:r>
    </w:p>
    <w:p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 xml:space="preserve">Орієнтовна (очікувана) вартість послуг з централізованого водопостачання складається з вартості послуг у розмірі _________ </w:t>
      </w:r>
      <w:r>
        <w:rPr>
          <w:rFonts w:ascii="Times New Roman" w:hAnsi="Times New Roman"/>
          <w:sz w:val="24"/>
          <w:szCs w:val="24"/>
        </w:rPr>
        <w:br/>
        <w:t>гривень ________ коп. з урахуванням податку на додану вартість (__________________________ гривень ___</w:t>
      </w:r>
      <w:r w:rsidRPr="004F7C72">
        <w:rPr>
          <w:rFonts w:ascii="Times New Roman" w:hAnsi="Times New Roman"/>
          <w:sz w:val="24"/>
          <w:szCs w:val="24"/>
          <w:lang w:val="ru-RU"/>
        </w:rPr>
        <w:t>___</w:t>
      </w:r>
      <w:r>
        <w:rPr>
          <w:rFonts w:ascii="Times New Roman" w:hAnsi="Times New Roman"/>
          <w:sz w:val="24"/>
          <w:szCs w:val="24"/>
        </w:rPr>
        <w:t>______ коп.), розміру плати за</w:t>
      </w:r>
      <w:r w:rsidRPr="004F7C72">
        <w:rPr>
          <w:rFonts w:ascii="Times New Roman" w:hAnsi="Times New Roman"/>
          <w:sz w:val="24"/>
          <w:szCs w:val="24"/>
          <w:lang w:val="ru-RU"/>
        </w:rPr>
        <w:t xml:space="preserve"> </w:t>
      </w:r>
      <w:r>
        <w:rPr>
          <w:rFonts w:ascii="Times New Roman" w:hAnsi="Times New Roman"/>
          <w:sz w:val="24"/>
          <w:szCs w:val="24"/>
        </w:rPr>
        <w:t>абонентське</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rsidR="004F7C72" w:rsidRDefault="004F7C72" w:rsidP="004F7C72">
      <w:pPr>
        <w:widowControl w:val="0"/>
        <w:autoSpaceDE w:val="0"/>
        <w:autoSpaceDN w:val="0"/>
        <w:adjustRightInd w:val="0"/>
        <w:spacing w:before="120"/>
        <w:jc w:val="both"/>
        <w:rPr>
          <w:rFonts w:ascii="Times New Roman" w:hAnsi="Times New Roman"/>
          <w:sz w:val="24"/>
          <w:szCs w:val="24"/>
        </w:rPr>
      </w:pPr>
      <w:r>
        <w:rPr>
          <w:rFonts w:ascii="Times New Roman" w:hAnsi="Times New Roman"/>
          <w:sz w:val="24"/>
          <w:szCs w:val="24"/>
        </w:rPr>
        <w:t>обслуговування за період надання послуг* _________ гривень _______ коп. з урахуванням податку на додану вартість (_________________ гривень _________ коп.).</w:t>
      </w:r>
    </w:p>
    <w:p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ind w:firstLine="567"/>
        <w:jc w:val="both"/>
        <w:rPr>
          <w:rFonts w:ascii="Times New Roman" w:hAnsi="Times New Roman"/>
          <w:sz w:val="24"/>
          <w:szCs w:val="24"/>
        </w:rPr>
      </w:pPr>
      <w:r>
        <w:rPr>
          <w:rFonts w:ascii="Times New Roman" w:hAnsi="Times New Roman"/>
          <w:sz w:val="24"/>
          <w:szCs w:val="24"/>
        </w:rPr>
        <w:t>Усього орієнтовна (очікувана) вартість послуг з централізованого водопостачання становить _______ гривень ____ коп. з урахуванням податку на додану вартість (_____________________ гривень ______ коп.).</w:t>
      </w:r>
    </w:p>
    <w:p w:rsidR="004F7C72" w:rsidRDefault="004F7C72" w:rsidP="004F7C72">
      <w:pPr>
        <w:widowControl w:val="0"/>
        <w:autoSpaceDE w:val="0"/>
        <w:autoSpaceDN w:val="0"/>
        <w:adjustRightInd w:val="0"/>
        <w:ind w:hanging="56"/>
        <w:jc w:val="both"/>
        <w:rPr>
          <w:rFonts w:ascii="Times New Roman" w:hAnsi="Times New Roman"/>
          <w:sz w:val="28"/>
          <w:szCs w:val="28"/>
        </w:rPr>
      </w:pP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ind w:firstLine="567"/>
        <w:jc w:val="both"/>
        <w:rPr>
          <w:rFonts w:ascii="Times New Roman" w:hAnsi="Times New Roman"/>
          <w:sz w:val="20"/>
        </w:rPr>
      </w:pPr>
      <w:r>
        <w:rPr>
          <w:rFonts w:ascii="Times New Roman" w:hAnsi="Times New Roman"/>
          <w:sz w:val="24"/>
          <w:szCs w:val="24"/>
        </w:rPr>
        <w:t>Орієнтовна (очікувана) вартість послуг з централізованого водовідведення складається з вартості послуг у розмірі _______ гривень ____ коп. з урахуванням податку на додану вартість (________________________ гривень _________ коп.); розміру плати за</w:t>
      </w:r>
      <w:r>
        <w:rPr>
          <w:rFonts w:ascii="Times New Roman" w:hAnsi="Times New Roman"/>
          <w:sz w:val="28"/>
          <w:szCs w:val="28"/>
        </w:rPr>
        <w:br/>
      </w:r>
      <w:r>
        <w:rPr>
          <w:rFonts w:ascii="Times New Roman" w:hAnsi="Times New Roman"/>
          <w:sz w:val="20"/>
        </w:rPr>
        <w:t xml:space="preserve">                            </w:t>
      </w:r>
      <w:r w:rsidRPr="004F7C72">
        <w:rPr>
          <w:rFonts w:ascii="Times New Roman" w:hAnsi="Times New Roman"/>
          <w:sz w:val="20"/>
          <w:lang w:val="ru-RU"/>
        </w:rPr>
        <w:t xml:space="preserve">                         </w:t>
      </w:r>
      <w:r>
        <w:rPr>
          <w:rFonts w:ascii="Times New Roman" w:hAnsi="Times New Roman"/>
          <w:sz w:val="20"/>
        </w:rPr>
        <w:t xml:space="preserve">      (словами )</w:t>
      </w:r>
    </w:p>
    <w:p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абонентське обслуговування за період надання послуг* _______ гривень ____ коп. з урахуванням податку на додану вартість (__________________</w:t>
      </w:r>
      <w:r w:rsidRPr="004F7C72">
        <w:rPr>
          <w:rFonts w:ascii="Times New Roman" w:hAnsi="Times New Roman"/>
          <w:sz w:val="24"/>
          <w:szCs w:val="24"/>
          <w:lang w:val="ru-RU"/>
        </w:rPr>
        <w:br/>
      </w:r>
      <w:r w:rsidRPr="004F7C72">
        <w:rPr>
          <w:rFonts w:ascii="Times New Roman" w:hAnsi="Times New Roman"/>
          <w:sz w:val="20"/>
          <w:lang w:val="ru-RU"/>
        </w:rPr>
        <w:t xml:space="preserve">                                                                                                                                                              </w:t>
      </w:r>
      <w:r>
        <w:rPr>
          <w:rFonts w:ascii="Times New Roman" w:hAnsi="Times New Roman"/>
          <w:sz w:val="20"/>
        </w:rPr>
        <w:t>(словами)</w:t>
      </w:r>
    </w:p>
    <w:p w:rsidR="004F7C72" w:rsidRDefault="004F7C72" w:rsidP="004F7C72">
      <w:pPr>
        <w:widowControl w:val="0"/>
        <w:autoSpaceDE w:val="0"/>
        <w:autoSpaceDN w:val="0"/>
        <w:adjustRightInd w:val="0"/>
        <w:jc w:val="both"/>
        <w:rPr>
          <w:rFonts w:ascii="Times New Roman" w:hAnsi="Times New Roman"/>
          <w:sz w:val="28"/>
          <w:szCs w:val="28"/>
        </w:rPr>
      </w:pPr>
      <w:r>
        <w:rPr>
          <w:rFonts w:ascii="Times New Roman" w:hAnsi="Times New Roman"/>
          <w:sz w:val="24"/>
          <w:szCs w:val="24"/>
        </w:rPr>
        <w:t xml:space="preserve">гривень _______ коп.); вартості послуг </w:t>
      </w:r>
      <w:r>
        <w:rPr>
          <w:rFonts w:ascii="Times New Roman" w:hAnsi="Times New Roman"/>
          <w:sz w:val="24"/>
          <w:szCs w:val="24"/>
          <w:shd w:val="clear" w:color="auto" w:fill="FFFFFF"/>
        </w:rPr>
        <w:t xml:space="preserve">стічних вод, що потрапляють у </w:t>
      </w:r>
      <w:r>
        <w:rPr>
          <w:rFonts w:ascii="Times New Roman" w:hAnsi="Times New Roman"/>
          <w:sz w:val="24"/>
          <w:szCs w:val="24"/>
          <w:shd w:val="clear" w:color="auto" w:fill="FFFFFF"/>
        </w:rPr>
        <w:br/>
        <w:t xml:space="preserve">систему централізованого водовідведення учасника (виконавця) у період дощів та сніготанення через люки каналізаційних колодязів та приймачі дощової каналізації з території замовника (споживача), у розмірі </w:t>
      </w:r>
      <w:r>
        <w:rPr>
          <w:rFonts w:ascii="Times New Roman" w:hAnsi="Times New Roman"/>
          <w:sz w:val="24"/>
          <w:szCs w:val="24"/>
        </w:rPr>
        <w:t>_________ гривень ______ коп. з урахуванням податку на додану вартість (___________________ гривень _______ коп.).</w:t>
      </w:r>
      <w:r w:rsidRPr="004F7C72">
        <w:rPr>
          <w:rFonts w:ascii="Times New Roman" w:hAnsi="Times New Roman"/>
          <w:sz w:val="24"/>
          <w:szCs w:val="24"/>
        </w:rPr>
        <w:br/>
      </w:r>
      <w:r w:rsidRPr="004F7C72">
        <w:rPr>
          <w:rFonts w:ascii="Times New Roman" w:hAnsi="Times New Roman"/>
          <w:sz w:val="24"/>
          <w:szCs w:val="24"/>
        </w:rPr>
        <w:lastRenderedPageBreak/>
        <w:t xml:space="preserve">                                                               </w:t>
      </w:r>
      <w:r>
        <w:rPr>
          <w:rFonts w:ascii="Times New Roman" w:hAnsi="Times New Roman"/>
          <w:sz w:val="20"/>
        </w:rPr>
        <w:t xml:space="preserve">                    (словами)</w:t>
      </w:r>
    </w:p>
    <w:p w:rsidR="004F7C72" w:rsidRP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4"/>
          <w:szCs w:val="24"/>
          <w:lang w:val="ru-RU"/>
        </w:rPr>
      </w:pPr>
      <w:r>
        <w:rPr>
          <w:rFonts w:ascii="Times New Roman" w:hAnsi="Times New Roman"/>
          <w:sz w:val="24"/>
          <w:szCs w:val="24"/>
        </w:rPr>
        <w:t>Усього орієнтовна (очікувана) вартість послуг з централізованого водовідведення становить _______ гривень ____ коп. з урахуванням податку на додану вартість (____________________ гривень _______ коп.).</w:t>
      </w:r>
    </w:p>
    <w:p w:rsidR="004F7C72" w:rsidRDefault="004F7C72" w:rsidP="004F7C72">
      <w:pPr>
        <w:widowControl w:val="0"/>
        <w:tabs>
          <w:tab w:val="left" w:pos="567"/>
        </w:tabs>
        <w:autoSpaceDE w:val="0"/>
        <w:autoSpaceDN w:val="0"/>
        <w:adjustRightInd w:val="0"/>
        <w:spacing w:before="120"/>
        <w:ind w:firstLine="567"/>
        <w:jc w:val="both"/>
        <w:rPr>
          <w:rFonts w:ascii="Times New Roman" w:hAnsi="Times New Roman"/>
          <w:sz w:val="28"/>
          <w:szCs w:val="28"/>
        </w:rPr>
      </w:pPr>
      <w:r>
        <w:rPr>
          <w:rFonts w:ascii="Times New Roman" w:hAnsi="Times New Roman"/>
          <w:sz w:val="20"/>
        </w:rPr>
        <w:t xml:space="preserve">           (словами )</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rPr>
      </w:pPr>
      <w:r>
        <w:rPr>
          <w:rFonts w:ascii="Times New Roman" w:hAnsi="Times New Roman"/>
          <w:sz w:val="24"/>
          <w:szCs w:val="24"/>
          <w:shd w:val="clear" w:color="auto" w:fill="FFFFFF"/>
        </w:rPr>
        <w:t xml:space="preserve">8. </w:t>
      </w:r>
      <w:r>
        <w:rPr>
          <w:rFonts w:ascii="Times New Roman" w:hAnsi="Times New Roman"/>
          <w:sz w:val="24"/>
          <w:szCs w:val="24"/>
        </w:rPr>
        <w:t>На вимогу споживача орієнтовна (очікувана) вартість ціни за договором може бути розподілена помісячно та за узгодженням оформлена у формі документа, погодженою з виконавцем (помісячне узгодження договірної ціни).</w:t>
      </w:r>
    </w:p>
    <w:p w:rsidR="00C83CF0" w:rsidRDefault="00C83CF0"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9. </w:t>
      </w:r>
      <w:r>
        <w:rPr>
          <w:rFonts w:ascii="Times New Roman" w:hAnsi="Times New Roman"/>
          <w:sz w:val="24"/>
          <w:szCs w:val="24"/>
        </w:rPr>
        <w:t>Орієнтована (очікувана) ціна за договором може бути змінена (зменшена) за взаємною згодою сторін шляхом підписання додаткової угоди, якщо наприкінці встановленого у договорі строку надання послуг по факту споживання (з урахуванням показань засобів обліку) споживачем було спожито послуги в обсязі, що менший, ніж передбачено за договором. У такому випадку зменшення орієнтованої (очікуваної) ціни за договором здійснюється на різницю між ціною, що була зазначена у договорі, та ціною за фактично спожиті послуги (за показаннями засобів обліку) з урахуванням діючого тарифу на час зменшення.</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10. </w:t>
      </w:r>
      <w:r>
        <w:rPr>
          <w:rFonts w:ascii="Times New Roman" w:hAnsi="Times New Roman"/>
          <w:sz w:val="24"/>
          <w:szCs w:val="24"/>
        </w:rPr>
        <w:t xml:space="preserve">Якщо зміна (збільшення) тарифів, розміру плати за абонентське обслуговування* призведуть до перевищення орієнтовної (очікуваної) ціни за договором, споживач за погодженням з виконавцем зобов’язаний внести зміни до договору згідно з пунктом 7 частини п’ятої статті 41 Закону України “Про публічні закупівлі” в частині зміни вартості ціни за договором </w:t>
      </w:r>
      <w:r>
        <w:rPr>
          <w:rFonts w:ascii="Times New Roman" w:hAnsi="Times New Roman"/>
          <w:sz w:val="24"/>
          <w:szCs w:val="24"/>
          <w:shd w:val="clear" w:color="auto" w:fill="FFFFFF"/>
        </w:rPr>
        <w:t xml:space="preserve">без зміни обсягу та якості послуг. </w:t>
      </w:r>
      <w:r>
        <w:rPr>
          <w:rFonts w:ascii="Times New Roman" w:hAnsi="Times New Roman"/>
          <w:sz w:val="24"/>
          <w:szCs w:val="24"/>
        </w:rPr>
        <w:t>У будь-якому випадку виконавець має право здійснювати нарахування за послуги на підставі діючих тарифів, які були змінені (збільшені) протягом строку дії договору, а споживач зобов’язаний у повному обсязі розраховуватися за фактично спожитий обсяг послуг з урахуванням діючих тарифів або припинити споживати послуги.</w:t>
      </w:r>
    </w:p>
    <w:p w:rsidR="004F7C72" w:rsidRDefault="004F7C72" w:rsidP="004F7C72">
      <w:pPr>
        <w:widowControl w:val="0"/>
        <w:tabs>
          <w:tab w:val="left" w:pos="567"/>
        </w:tabs>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11. </w:t>
      </w:r>
      <w:r>
        <w:rPr>
          <w:rFonts w:ascii="Times New Roman" w:hAnsi="Times New Roman"/>
          <w:sz w:val="24"/>
          <w:szCs w:val="24"/>
        </w:rPr>
        <w:t>У випадку, якщо за встановлений строк надання послуг споживачем фактично було спожито обсяг послуг, що перевищує обсяг послуг за договором, споживач зобов’язаний внести відповідні зміни до договору згідно із Законом України “Про публічні закупівлі” або провести нову процедуру закупівлі та укласти новий договір. У будь-якому випадку споживач зобов’язаний сплатити кошти у повному обсязі за фактично отримані послуги.</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12. </w:t>
      </w:r>
      <w:r>
        <w:rPr>
          <w:rFonts w:ascii="Times New Roman" w:hAnsi="Times New Roman"/>
          <w:sz w:val="24"/>
          <w:szCs w:val="24"/>
        </w:rPr>
        <w:t xml:space="preserve">У разі зміни істотних умов договору сторони оформляють додаткову угоду та за необхідності новий протокол узгодження договірної ціни. </w:t>
      </w:r>
    </w:p>
    <w:p w:rsidR="004F7C72" w:rsidRDefault="004F7C72" w:rsidP="004F7C72">
      <w:pPr>
        <w:widowControl w:val="0"/>
        <w:autoSpaceDE w:val="0"/>
        <w:autoSpaceDN w:val="0"/>
        <w:adjustRightInd w:val="0"/>
        <w:spacing w:before="120" w:line="228" w:lineRule="auto"/>
        <w:ind w:firstLine="567"/>
        <w:jc w:val="both"/>
        <w:rPr>
          <w:rFonts w:ascii="Times New Roman" w:hAnsi="Times New Roman"/>
          <w:sz w:val="24"/>
          <w:szCs w:val="24"/>
          <w:shd w:val="clear" w:color="auto" w:fill="FFFFFF"/>
        </w:rPr>
      </w:pPr>
      <w:r>
        <w:rPr>
          <w:rFonts w:ascii="Times New Roman" w:hAnsi="Times New Roman"/>
          <w:sz w:val="24"/>
          <w:szCs w:val="24"/>
          <w:shd w:val="clear" w:color="auto" w:fill="FFFFFF"/>
        </w:rPr>
        <w:t xml:space="preserve">13. </w:t>
      </w:r>
      <w:r>
        <w:rPr>
          <w:rFonts w:ascii="Times New Roman" w:hAnsi="Times New Roman"/>
          <w:sz w:val="24"/>
          <w:szCs w:val="24"/>
        </w:rPr>
        <w:t xml:space="preserve">Споживачі, які є </w:t>
      </w:r>
      <w:r>
        <w:rPr>
          <w:rFonts w:ascii="Times New Roman" w:hAnsi="Times New Roman"/>
          <w:sz w:val="24"/>
          <w:szCs w:val="24"/>
          <w:lang w:eastAsia="uk-UA"/>
        </w:rPr>
        <w:t xml:space="preserve">розпорядниками (одержувачами) бюджетних коштів, здійснюють попередню оплату послуг відповідно до </w:t>
      </w:r>
      <w:r w:rsidRPr="004F7C72">
        <w:rPr>
          <w:rFonts w:ascii="Times New Roman" w:hAnsi="Times New Roman"/>
          <w:sz w:val="24"/>
          <w:szCs w:val="24"/>
          <w:lang w:eastAsia="uk-UA"/>
        </w:rPr>
        <w:t xml:space="preserve">вимог Бюджетного кодексу України </w:t>
      </w:r>
      <w:r>
        <w:rPr>
          <w:rFonts w:ascii="Times New Roman" w:hAnsi="Times New Roman"/>
          <w:sz w:val="24"/>
          <w:szCs w:val="24"/>
          <w:lang w:eastAsia="uk-UA"/>
        </w:rPr>
        <w:t>та п</w:t>
      </w:r>
      <w:r>
        <w:rPr>
          <w:rFonts w:ascii="Times New Roman" w:hAnsi="Times New Roman"/>
          <w:bCs/>
          <w:sz w:val="24"/>
          <w:szCs w:val="24"/>
          <w:lang w:eastAsia="uk-UA"/>
        </w:rPr>
        <w:t>останови Кабінету Міністрів України від 4 грудня 2019 р. № 1070</w:t>
      </w:r>
      <w:r>
        <w:rPr>
          <w:rFonts w:ascii="Times New Roman" w:hAnsi="Times New Roman"/>
          <w:sz w:val="24"/>
          <w:szCs w:val="24"/>
          <w:lang w:eastAsia="uk-UA"/>
        </w:rPr>
        <w:t xml:space="preserve"> </w:t>
      </w:r>
      <w:r>
        <w:rPr>
          <w:rFonts w:ascii="Times New Roman" w:hAnsi="Times New Roman"/>
          <w:sz w:val="24"/>
          <w:szCs w:val="24"/>
        </w:rPr>
        <w:t xml:space="preserve">“Деякі питання здійснення розпорядниками (одержувачами) бюджетних коштів попередньої оплати товарів, робіт і послуг, що закуповуються за бюджетні кошти” (Офіційний вісник України, 2020 р., № 2, ст. 64) </w:t>
      </w:r>
      <w:r>
        <w:rPr>
          <w:rFonts w:ascii="Times New Roman" w:hAnsi="Times New Roman"/>
          <w:sz w:val="24"/>
          <w:szCs w:val="24"/>
          <w:lang w:eastAsia="uk-UA"/>
        </w:rPr>
        <w:t>в разі закупівлі:</w:t>
      </w:r>
    </w:p>
    <w:p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поточними видатками - на строк не більше трьох місяців;</w:t>
      </w:r>
    </w:p>
    <w:p w:rsidR="004F7C72" w:rsidRDefault="004F7C72" w:rsidP="004F7C72">
      <w:pPr>
        <w:widowControl w:val="0"/>
        <w:shd w:val="clear" w:color="auto" w:fill="FFFFFF"/>
        <w:spacing w:before="120" w:line="228" w:lineRule="auto"/>
        <w:ind w:firstLine="567"/>
        <w:jc w:val="both"/>
        <w:rPr>
          <w:rFonts w:ascii="Times New Roman" w:hAnsi="Times New Roman"/>
          <w:sz w:val="24"/>
          <w:szCs w:val="24"/>
          <w:lang w:eastAsia="uk-UA"/>
        </w:rPr>
      </w:pPr>
      <w:r>
        <w:rPr>
          <w:rFonts w:ascii="Times New Roman" w:hAnsi="Times New Roman"/>
          <w:sz w:val="24"/>
          <w:szCs w:val="24"/>
          <w:lang w:eastAsia="uk-UA"/>
        </w:rPr>
        <w:t>послуг за капітальними видатками та державними контрактами (договорами); періодичних видань - на строк не більше 12 місяців;</w:t>
      </w:r>
    </w:p>
    <w:p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 xml:space="preserve">послуг, що закуповуються за зовнішньоекономічними контрактами (договорами), укладеними на виконання міжнародних зобов’язань; послуг, що закуповуються для забезпечення національної безпеки та оборони держави; послуг, що закуповуються для </w:t>
      </w:r>
      <w:r>
        <w:rPr>
          <w:rFonts w:ascii="Times New Roman" w:hAnsi="Times New Roman"/>
          <w:sz w:val="24"/>
          <w:szCs w:val="24"/>
          <w:lang w:eastAsia="uk-UA"/>
        </w:rPr>
        <w:lastRenderedPageBreak/>
        <w:t>забезпечення участі України у міжнародних, національних та всесвітніх виставкових заходах, - на строк не більше 24 місяців.</w:t>
      </w:r>
    </w:p>
    <w:p w:rsidR="004F7C72" w:rsidRDefault="004F7C72" w:rsidP="004F7C72">
      <w:pPr>
        <w:widowControl w:val="0"/>
        <w:shd w:val="clear" w:color="auto" w:fill="FFFFFF"/>
        <w:spacing w:before="120"/>
        <w:ind w:firstLine="567"/>
        <w:jc w:val="both"/>
        <w:rPr>
          <w:rFonts w:ascii="Times New Roman" w:hAnsi="Times New Roman"/>
          <w:sz w:val="24"/>
          <w:szCs w:val="24"/>
          <w:lang w:eastAsia="uk-UA"/>
        </w:rPr>
      </w:pPr>
      <w:r>
        <w:rPr>
          <w:rFonts w:ascii="Times New Roman" w:hAnsi="Times New Roman"/>
          <w:sz w:val="24"/>
          <w:szCs w:val="24"/>
          <w:lang w:eastAsia="uk-UA"/>
        </w:rPr>
        <w:t>Розмір та строк попередньої оплати в межах строків, кількість платежів з попередньої оплати в межах строку, а також положення щодо здійснення в поточному бюджетному періоді попередньої оплати послуг, що згідно з договором передбачається надати протягом поточного чи наступного бюджетного періоду, визначаються головним розпорядником бюджетних коштів виходячи із необхідності, що обґрунтовується, зокрема, реальним станом надання послуг, помісячним розподілом бюджетних асигнувань, сезонністю робіт, циклом виробництва.</w:t>
      </w:r>
    </w:p>
    <w:p w:rsidR="004F7C72" w:rsidRDefault="004F7C72" w:rsidP="004F7C72">
      <w:pPr>
        <w:widowControl w:val="0"/>
        <w:spacing w:before="120"/>
        <w:ind w:firstLine="567"/>
        <w:rPr>
          <w:rFonts w:ascii="Times New Roman" w:hAnsi="Times New Roman"/>
          <w:sz w:val="24"/>
          <w:szCs w:val="24"/>
        </w:rPr>
      </w:pPr>
      <w:r>
        <w:rPr>
          <w:rFonts w:ascii="Times New Roman" w:hAnsi="Times New Roman"/>
          <w:sz w:val="24"/>
          <w:szCs w:val="24"/>
        </w:rPr>
        <w:t>Істотні умови договору на 20___ рік  узгоджено:</w:t>
      </w:r>
    </w:p>
    <w:tbl>
      <w:tblPr>
        <w:tblW w:w="0" w:type="dxa"/>
        <w:tblLayout w:type="fixed"/>
        <w:tblLook w:val="01E0"/>
      </w:tblPr>
      <w:tblGrid>
        <w:gridCol w:w="1242"/>
        <w:gridCol w:w="1418"/>
        <w:gridCol w:w="2100"/>
        <w:gridCol w:w="1444"/>
        <w:gridCol w:w="1701"/>
        <w:gridCol w:w="1842"/>
      </w:tblGrid>
      <w:tr w:rsidR="004F7C72" w:rsidTr="004F7C72">
        <w:tc>
          <w:tcPr>
            <w:tcW w:w="4760" w:type="dxa"/>
            <w:gridSpan w:val="3"/>
            <w:hideMark/>
          </w:tcPr>
          <w:p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Споживач:</w:t>
            </w:r>
          </w:p>
        </w:tc>
        <w:tc>
          <w:tcPr>
            <w:tcW w:w="4987" w:type="dxa"/>
            <w:gridSpan w:val="3"/>
            <w:hideMark/>
          </w:tcPr>
          <w:p w:rsidR="004F7C72" w:rsidRDefault="004F7C72">
            <w:pPr>
              <w:widowControl w:val="0"/>
              <w:spacing w:before="120"/>
              <w:jc w:val="center"/>
              <w:rPr>
                <w:rFonts w:ascii="Times New Roman" w:hAnsi="Times New Roman"/>
                <w:b/>
                <w:sz w:val="24"/>
                <w:szCs w:val="24"/>
              </w:rPr>
            </w:pPr>
            <w:r>
              <w:rPr>
                <w:rFonts w:ascii="Times New Roman" w:hAnsi="Times New Roman"/>
                <w:sz w:val="24"/>
                <w:szCs w:val="24"/>
              </w:rPr>
              <w:t>Виконавець:</w:t>
            </w:r>
          </w:p>
        </w:tc>
      </w:tr>
      <w:tr w:rsidR="004F7C72" w:rsidTr="004F7C72">
        <w:trPr>
          <w:trHeight w:val="584"/>
        </w:trPr>
        <w:tc>
          <w:tcPr>
            <w:tcW w:w="1242"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w:t>
            </w:r>
            <w:r>
              <w:rPr>
                <w:rFonts w:ascii="Times New Roman" w:hAnsi="Times New Roman"/>
                <w:sz w:val="20"/>
              </w:rPr>
              <w:br/>
              <w:t>(посада)</w:t>
            </w:r>
          </w:p>
        </w:tc>
        <w:tc>
          <w:tcPr>
            <w:tcW w:w="1418" w:type="dxa"/>
          </w:tcPr>
          <w:p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p w:rsidR="004F7C72" w:rsidRDefault="004F7C72">
            <w:pPr>
              <w:widowControl w:val="0"/>
              <w:spacing w:before="120"/>
              <w:jc w:val="center"/>
              <w:rPr>
                <w:rFonts w:ascii="Times New Roman" w:hAnsi="Times New Roman"/>
                <w:sz w:val="28"/>
                <w:szCs w:val="28"/>
              </w:rPr>
            </w:pPr>
          </w:p>
        </w:tc>
        <w:tc>
          <w:tcPr>
            <w:tcW w:w="2100"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 xml:space="preserve">__________________              (прізвище, ім’я, </w:t>
            </w:r>
            <w:r>
              <w:rPr>
                <w:rFonts w:ascii="Times New Roman" w:hAnsi="Times New Roman"/>
                <w:sz w:val="20"/>
              </w:rPr>
              <w:br/>
              <w:t xml:space="preserve">по батькові </w:t>
            </w:r>
            <w:r>
              <w:rPr>
                <w:rFonts w:ascii="Times New Roman" w:hAnsi="Times New Roman"/>
                <w:sz w:val="20"/>
              </w:rPr>
              <w:br/>
              <w:t>(за наявності)</w:t>
            </w:r>
          </w:p>
        </w:tc>
        <w:tc>
          <w:tcPr>
            <w:tcW w:w="1444"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___________</w:t>
            </w:r>
            <w:r>
              <w:rPr>
                <w:rFonts w:ascii="Times New Roman" w:hAnsi="Times New Roman"/>
                <w:sz w:val="20"/>
              </w:rPr>
              <w:br/>
              <w:t>(посада)</w:t>
            </w:r>
          </w:p>
        </w:tc>
        <w:tc>
          <w:tcPr>
            <w:tcW w:w="1701"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__________</w:t>
            </w:r>
            <w:r>
              <w:rPr>
                <w:rFonts w:ascii="Times New Roman" w:hAnsi="Times New Roman"/>
                <w:sz w:val="20"/>
              </w:rPr>
              <w:br/>
              <w:t>(підпис)</w:t>
            </w:r>
          </w:p>
        </w:tc>
        <w:tc>
          <w:tcPr>
            <w:tcW w:w="1842" w:type="dxa"/>
            <w:hideMark/>
          </w:tcPr>
          <w:p w:rsidR="004F7C72" w:rsidRDefault="004F7C72">
            <w:pPr>
              <w:widowControl w:val="0"/>
              <w:spacing w:before="120"/>
              <w:jc w:val="center"/>
              <w:rPr>
                <w:rFonts w:ascii="Times New Roman" w:hAnsi="Times New Roman"/>
                <w:sz w:val="28"/>
                <w:szCs w:val="28"/>
              </w:rPr>
            </w:pPr>
            <w:r>
              <w:rPr>
                <w:rFonts w:ascii="Times New Roman" w:hAnsi="Times New Roman"/>
                <w:sz w:val="20"/>
              </w:rPr>
              <w:t>________________                 (прізвище, ім’я,</w:t>
            </w:r>
            <w:r>
              <w:rPr>
                <w:rFonts w:ascii="Times New Roman" w:hAnsi="Times New Roman"/>
                <w:sz w:val="20"/>
              </w:rPr>
              <w:br/>
              <w:t xml:space="preserve"> по батькові </w:t>
            </w:r>
            <w:r>
              <w:rPr>
                <w:rFonts w:ascii="Times New Roman" w:hAnsi="Times New Roman"/>
                <w:sz w:val="20"/>
              </w:rPr>
              <w:br/>
              <w:t>(за наявності)</w:t>
            </w:r>
          </w:p>
        </w:tc>
      </w:tr>
      <w:tr w:rsidR="004F7C72" w:rsidTr="004F7C72">
        <w:trPr>
          <w:trHeight w:val="584"/>
        </w:trPr>
        <w:tc>
          <w:tcPr>
            <w:tcW w:w="1242" w:type="dxa"/>
          </w:tcPr>
          <w:p w:rsidR="004F7C72" w:rsidRDefault="004F7C72">
            <w:pPr>
              <w:widowControl w:val="0"/>
              <w:spacing w:before="120"/>
              <w:jc w:val="center"/>
              <w:rPr>
                <w:rFonts w:ascii="Times New Roman" w:hAnsi="Times New Roman"/>
                <w:sz w:val="20"/>
              </w:rPr>
            </w:pPr>
          </w:p>
        </w:tc>
        <w:tc>
          <w:tcPr>
            <w:tcW w:w="1418"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2100" w:type="dxa"/>
          </w:tcPr>
          <w:p w:rsidR="004F7C72" w:rsidRDefault="004F7C72">
            <w:pPr>
              <w:widowControl w:val="0"/>
              <w:spacing w:before="120"/>
              <w:jc w:val="center"/>
              <w:rPr>
                <w:rFonts w:ascii="Times New Roman" w:hAnsi="Times New Roman"/>
                <w:sz w:val="20"/>
              </w:rPr>
            </w:pPr>
          </w:p>
        </w:tc>
        <w:tc>
          <w:tcPr>
            <w:tcW w:w="1444" w:type="dxa"/>
          </w:tcPr>
          <w:p w:rsidR="004F7C72" w:rsidRDefault="004F7C72">
            <w:pPr>
              <w:widowControl w:val="0"/>
              <w:spacing w:before="120"/>
              <w:jc w:val="center"/>
              <w:rPr>
                <w:rFonts w:ascii="Times New Roman" w:hAnsi="Times New Roman"/>
                <w:sz w:val="20"/>
              </w:rPr>
            </w:pPr>
          </w:p>
        </w:tc>
        <w:tc>
          <w:tcPr>
            <w:tcW w:w="1701" w:type="dxa"/>
            <w:hideMark/>
          </w:tcPr>
          <w:p w:rsidR="004F7C72" w:rsidRDefault="004F7C72">
            <w:pPr>
              <w:widowControl w:val="0"/>
              <w:spacing w:before="120"/>
              <w:jc w:val="center"/>
              <w:rPr>
                <w:rFonts w:ascii="Times New Roman" w:hAnsi="Times New Roman"/>
                <w:sz w:val="20"/>
              </w:rPr>
            </w:pPr>
            <w:r>
              <w:rPr>
                <w:rFonts w:ascii="Times New Roman" w:hAnsi="Times New Roman"/>
                <w:sz w:val="20"/>
              </w:rPr>
              <w:t>МП (у разі наявності)</w:t>
            </w:r>
          </w:p>
        </w:tc>
        <w:tc>
          <w:tcPr>
            <w:tcW w:w="1842" w:type="dxa"/>
          </w:tcPr>
          <w:p w:rsidR="004F7C72" w:rsidRDefault="004F7C72">
            <w:pPr>
              <w:widowControl w:val="0"/>
              <w:spacing w:before="120"/>
              <w:jc w:val="center"/>
              <w:rPr>
                <w:rFonts w:ascii="Times New Roman" w:hAnsi="Times New Roman"/>
                <w:sz w:val="20"/>
              </w:rPr>
            </w:pPr>
          </w:p>
        </w:tc>
      </w:tr>
    </w:tbl>
    <w:p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_________</w:t>
      </w:r>
    </w:p>
    <w:p w:rsidR="004F7C72" w:rsidRDefault="004F7C72" w:rsidP="004F7C72">
      <w:pPr>
        <w:pStyle w:val="a4"/>
        <w:widowControl w:val="0"/>
        <w:spacing w:before="120"/>
        <w:jc w:val="both"/>
        <w:rPr>
          <w:rFonts w:ascii="Times New Roman" w:eastAsia="BatangChe" w:hAnsi="Times New Roman"/>
          <w:sz w:val="20"/>
        </w:rPr>
      </w:pPr>
      <w:r>
        <w:rPr>
          <w:rFonts w:ascii="Times New Roman" w:eastAsia="BatangChe" w:hAnsi="Times New Roman"/>
          <w:sz w:val="20"/>
        </w:rPr>
        <w:t>* Застосовується у разі, коли споживач є власником (користувачем) приміщення у будівлі, а розподіл спожитих послуг здійснюється виконавцем.</w:t>
      </w:r>
    </w:p>
    <w:p w:rsidR="004F7C72" w:rsidRDefault="004F7C72" w:rsidP="004F7C72"/>
    <w:p w:rsidR="004F7C72" w:rsidRDefault="004F7C72" w:rsidP="00DE294D"/>
    <w:p w:rsidR="004F7C72" w:rsidRDefault="004F7C72" w:rsidP="00DE294D"/>
    <w:p w:rsidR="004F7C72" w:rsidRDefault="004F7C72" w:rsidP="00DE294D"/>
    <w:p w:rsidR="004F7C72" w:rsidRDefault="004F7C72" w:rsidP="00DE294D"/>
    <w:p w:rsidR="00643603" w:rsidRDefault="00643603" w:rsidP="00DE294D"/>
    <w:p w:rsidR="00643603" w:rsidRDefault="00643603" w:rsidP="00DE294D"/>
    <w:p w:rsidR="00643603" w:rsidRDefault="00643603" w:rsidP="00DE294D"/>
    <w:p w:rsidR="00C83CF0" w:rsidRDefault="00C83CF0" w:rsidP="00DE294D"/>
    <w:p w:rsidR="00C83CF0" w:rsidRDefault="00C83CF0" w:rsidP="00DE294D"/>
    <w:p w:rsidR="00C83CF0" w:rsidRDefault="00C83CF0" w:rsidP="00DE294D"/>
    <w:p w:rsidR="00C83CF0" w:rsidRDefault="00C83CF0" w:rsidP="00DE294D"/>
    <w:p w:rsidR="00C83CF0" w:rsidRDefault="00C83CF0" w:rsidP="00DE294D"/>
    <w:p w:rsidR="00643603" w:rsidRDefault="00643603" w:rsidP="00DE294D"/>
    <w:p w:rsidR="00643603" w:rsidRDefault="00643603" w:rsidP="00DE294D"/>
    <w:p w:rsidR="004F7C72" w:rsidRDefault="004F7C72" w:rsidP="00DE294D"/>
    <w:p w:rsidR="004F7C72" w:rsidRDefault="004F7C72" w:rsidP="00DE294D"/>
    <w:p w:rsidR="004F7C72" w:rsidRDefault="004F7C72" w:rsidP="00DE294D"/>
    <w:p w:rsidR="00744E5F" w:rsidRPr="00643603" w:rsidRDefault="00643603" w:rsidP="00643603">
      <w:pPr>
        <w:jc w:val="both"/>
        <w:rPr>
          <w:rFonts w:ascii="Times New Roman" w:hAnsi="Times New Roman"/>
          <w:sz w:val="28"/>
        </w:rPr>
      </w:pPr>
      <w:r w:rsidRPr="00643603">
        <w:rPr>
          <w:rStyle w:val="st46"/>
          <w:rFonts w:ascii="Times New Roman" w:hAnsi="Times New Roman"/>
          <w:color w:val="auto"/>
          <w:sz w:val="24"/>
        </w:rPr>
        <w:t xml:space="preserve">{Типовий договір в редакції Постанови КМ </w:t>
      </w:r>
      <w:r w:rsidRPr="00643603">
        <w:rPr>
          <w:rStyle w:val="st131"/>
          <w:rFonts w:ascii="Times New Roman" w:hAnsi="Times New Roman"/>
          <w:color w:val="auto"/>
          <w:sz w:val="24"/>
        </w:rPr>
        <w:t>№ 85 від 02.02.2022</w:t>
      </w:r>
      <w:r w:rsidRPr="00643603">
        <w:rPr>
          <w:rStyle w:val="st46"/>
          <w:rFonts w:ascii="Times New Roman" w:hAnsi="Times New Roman"/>
          <w:color w:val="auto"/>
          <w:sz w:val="24"/>
        </w:rPr>
        <w:t xml:space="preserve">; із змінами, внесеними згідно з Постановою КМ </w:t>
      </w:r>
      <w:r w:rsidRPr="00643603">
        <w:rPr>
          <w:rStyle w:val="st131"/>
          <w:rFonts w:ascii="Times New Roman" w:hAnsi="Times New Roman"/>
          <w:color w:val="auto"/>
          <w:sz w:val="24"/>
        </w:rPr>
        <w:t>№ 1405 від 29.12.2023</w:t>
      </w:r>
      <w:r w:rsidRPr="00643603">
        <w:rPr>
          <w:rStyle w:val="st46"/>
          <w:rFonts w:ascii="Times New Roman" w:hAnsi="Times New Roman"/>
          <w:color w:val="auto"/>
          <w:sz w:val="24"/>
        </w:rPr>
        <w:t>}</w:t>
      </w:r>
    </w:p>
    <w:sectPr w:rsidR="00744E5F" w:rsidRPr="00643603" w:rsidSect="00386457">
      <w:pgSz w:w="11906" w:h="16838"/>
      <w:pgMar w:top="1134" w:right="850" w:bottom="709"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ntiqua">
    <w:altName w:val="Sitka Small"/>
    <w:panose1 w:val="00000000000000000000"/>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EFF" w:usb1="C0007843" w:usb2="00000009" w:usb3="00000000" w:csb0="000001F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DE294D"/>
    <w:rsid w:val="0019053B"/>
    <w:rsid w:val="0034568D"/>
    <w:rsid w:val="00386457"/>
    <w:rsid w:val="003E74C4"/>
    <w:rsid w:val="004F0F3F"/>
    <w:rsid w:val="004F7C72"/>
    <w:rsid w:val="00530E1B"/>
    <w:rsid w:val="005A6374"/>
    <w:rsid w:val="006115DE"/>
    <w:rsid w:val="00615D78"/>
    <w:rsid w:val="00643603"/>
    <w:rsid w:val="00744E5F"/>
    <w:rsid w:val="007A5363"/>
    <w:rsid w:val="00A7096F"/>
    <w:rsid w:val="00AA43C2"/>
    <w:rsid w:val="00C81772"/>
    <w:rsid w:val="00C83CF0"/>
    <w:rsid w:val="00D80E84"/>
    <w:rsid w:val="00DE294D"/>
    <w:rsid w:val="00FF2F04"/>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94D"/>
    <w:rPr>
      <w:rFonts w:eastAsia="Times New Roman"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ормальний текст"/>
    <w:basedOn w:val="a"/>
    <w:uiPriority w:val="99"/>
    <w:rsid w:val="00DE294D"/>
    <w:pPr>
      <w:spacing w:before="120" w:after="0" w:line="240" w:lineRule="auto"/>
      <w:ind w:firstLine="567"/>
    </w:pPr>
    <w:rPr>
      <w:rFonts w:ascii="Antiqua" w:hAnsi="Antiqua"/>
      <w:sz w:val="26"/>
      <w:szCs w:val="20"/>
      <w:lang w:eastAsia="ru-RU"/>
    </w:rPr>
  </w:style>
  <w:style w:type="character" w:customStyle="1" w:styleId="st131">
    <w:name w:val="st131"/>
    <w:uiPriority w:val="99"/>
    <w:rsid w:val="00744E5F"/>
    <w:rPr>
      <w:i/>
      <w:iCs/>
      <w:color w:val="0000FF"/>
    </w:rPr>
  </w:style>
  <w:style w:type="character" w:customStyle="1" w:styleId="st46">
    <w:name w:val="st46"/>
    <w:uiPriority w:val="99"/>
    <w:rsid w:val="00744E5F"/>
    <w:rPr>
      <w:i/>
      <w:iCs/>
      <w:color w:val="000000"/>
    </w:rPr>
  </w:style>
  <w:style w:type="paragraph" w:styleId="a4">
    <w:name w:val="footer"/>
    <w:basedOn w:val="a"/>
    <w:link w:val="a5"/>
    <w:uiPriority w:val="99"/>
    <w:semiHidden/>
    <w:unhideWhenUsed/>
    <w:rsid w:val="004F7C72"/>
    <w:pPr>
      <w:tabs>
        <w:tab w:val="center" w:pos="4153"/>
        <w:tab w:val="right" w:pos="8306"/>
      </w:tabs>
      <w:spacing w:after="0" w:line="240" w:lineRule="auto"/>
    </w:pPr>
    <w:rPr>
      <w:rFonts w:ascii="Antiqua" w:hAnsi="Antiqua"/>
      <w:sz w:val="26"/>
      <w:szCs w:val="20"/>
      <w:lang w:eastAsia="ru-RU"/>
    </w:rPr>
  </w:style>
  <w:style w:type="character" w:customStyle="1" w:styleId="a5">
    <w:name w:val="Нижний колонтитул Знак"/>
    <w:basedOn w:val="a0"/>
    <w:link w:val="a4"/>
    <w:uiPriority w:val="99"/>
    <w:semiHidden/>
    <w:rsid w:val="004F7C72"/>
    <w:rPr>
      <w:rFonts w:ascii="Antiqua" w:eastAsia="Times New Roman" w:hAnsi="Antiqua" w:cs="Times New Roman"/>
      <w:sz w:val="26"/>
      <w:szCs w:val="20"/>
      <w:lang w:eastAsia="ru-RU"/>
    </w:rPr>
  </w:style>
  <w:style w:type="character" w:styleId="a6">
    <w:name w:val="Hyperlink"/>
    <w:basedOn w:val="a0"/>
    <w:uiPriority w:val="99"/>
    <w:semiHidden/>
    <w:unhideWhenUsed/>
    <w:rsid w:val="004F7C72"/>
    <w:rPr>
      <w:color w:val="0000FF"/>
      <w:u w:val="single"/>
    </w:rPr>
  </w:style>
  <w:style w:type="character" w:styleId="a7">
    <w:name w:val="FollowedHyperlink"/>
    <w:basedOn w:val="a0"/>
    <w:uiPriority w:val="99"/>
    <w:semiHidden/>
    <w:unhideWhenUsed/>
    <w:rsid w:val="004F7C72"/>
    <w:rPr>
      <w:color w:val="800080" w:themeColor="followedHyperlink"/>
      <w:u w:val="single"/>
    </w:rPr>
  </w:style>
  <w:style w:type="character" w:customStyle="1" w:styleId="st42">
    <w:name w:val="st42"/>
    <w:uiPriority w:val="99"/>
    <w:rsid w:val="00643603"/>
    <w:rPr>
      <w:color w:val="000000"/>
    </w:rPr>
  </w:style>
  <w:style w:type="paragraph" w:styleId="a8">
    <w:name w:val="No Spacing"/>
    <w:uiPriority w:val="1"/>
    <w:qFormat/>
    <w:rsid w:val="00C81772"/>
    <w:pPr>
      <w:spacing w:after="0" w:line="240" w:lineRule="auto"/>
    </w:pPr>
    <w:rPr>
      <w:rFonts w:ascii="Antiqua" w:eastAsia="Times New Roman" w:hAnsi="Antiqua" w:cs="Times New Roman"/>
      <w:sz w:val="26"/>
      <w:szCs w:val="20"/>
      <w:lang w:eastAsia="ru-RU"/>
    </w:rPr>
  </w:style>
  <w:style w:type="paragraph" w:styleId="HTML">
    <w:name w:val="HTML Preformatted"/>
    <w:basedOn w:val="a"/>
    <w:link w:val="HTML0"/>
    <w:unhideWhenUsed/>
    <w:rsid w:val="00C8177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lang w:eastAsia="ru-RU"/>
    </w:rPr>
  </w:style>
  <w:style w:type="character" w:customStyle="1" w:styleId="HTML0">
    <w:name w:val="Стандартный HTML Знак"/>
    <w:basedOn w:val="a0"/>
    <w:link w:val="HTML"/>
    <w:rsid w:val="00C81772"/>
    <w:rPr>
      <w:rFonts w:ascii="Courier New" w:eastAsia="Times New Roman" w:hAnsi="Courier New" w:cs="Times New Roman"/>
      <w:sz w:val="20"/>
      <w:szCs w:val="20"/>
      <w:lang w:eastAsia="ru-RU"/>
    </w:rPr>
  </w:style>
</w:styles>
</file>

<file path=word/webSettings.xml><?xml version="1.0" encoding="utf-8"?>
<w:webSettings xmlns:r="http://schemas.openxmlformats.org/officeDocument/2006/relationships" xmlns:w="http://schemas.openxmlformats.org/wordprocessingml/2006/main">
  <w:divs>
    <w:div w:id="2798020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zalvoda@ukr.net"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zalrada.gov.ua/" TargetMode="External"/><Relationship Id="rId5" Type="http://schemas.openxmlformats.org/officeDocument/2006/relationships/hyperlink" Target="http://zalrada.gov.ua/"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1EE8CB-4AFC-40E1-AED3-0050F9EDBB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17</Pages>
  <Words>24854</Words>
  <Characters>14167</Characters>
  <Application>Microsoft Office Word</Application>
  <DocSecurity>0</DocSecurity>
  <Lines>118</Lines>
  <Paragraphs>77</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38944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User</cp:lastModifiedBy>
  <cp:revision>8</cp:revision>
  <dcterms:created xsi:type="dcterms:W3CDTF">2024-01-08T09:53:00Z</dcterms:created>
  <dcterms:modified xsi:type="dcterms:W3CDTF">2025-02-10T12:16:00Z</dcterms:modified>
</cp:coreProperties>
</file>